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08C" w:rsidRDefault="007505FD">
      <w:pPr>
        <w:pStyle w:val="1"/>
        <w:jc w:val="center"/>
        <w:rPr>
          <w:rFonts w:ascii="宋体" w:hAnsi="宋体"/>
          <w:sz w:val="36"/>
          <w:szCs w:val="36"/>
        </w:rPr>
      </w:pPr>
      <w:bookmarkStart w:id="0" w:name="_Toc397104639"/>
      <w:r>
        <w:rPr>
          <w:rFonts w:ascii="宋体" w:hAnsi="宋体" w:hint="eastAsia"/>
          <w:sz w:val="36"/>
          <w:szCs w:val="36"/>
        </w:rPr>
        <w:t>化工与化学学院</w:t>
      </w:r>
    </w:p>
    <w:p w:rsidR="0025208C" w:rsidRDefault="0025208C">
      <w:pPr>
        <w:rPr>
          <w:lang w:val="zh-CN"/>
        </w:rPr>
      </w:pPr>
    </w:p>
    <w:p w:rsidR="0025208C" w:rsidRDefault="007505FD" w:rsidP="00847987">
      <w:pPr>
        <w:snapToGrid w:val="0"/>
        <w:spacing w:afterLines="50"/>
        <w:jc w:val="center"/>
        <w:rPr>
          <w:b/>
          <w:bCs/>
          <w:sz w:val="36"/>
        </w:rPr>
      </w:pPr>
      <w:r>
        <w:rPr>
          <w:rFonts w:hint="eastAsia"/>
          <w:b/>
          <w:bCs/>
          <w:sz w:val="36"/>
        </w:rPr>
        <w:t>专业学位硕士研究生培养方案</w:t>
      </w:r>
    </w:p>
    <w:p w:rsidR="0025208C" w:rsidRDefault="007505FD">
      <w:pPr>
        <w:pStyle w:val="1"/>
      </w:pPr>
      <w:bookmarkStart w:id="1" w:name="_Toc397104644"/>
      <w:bookmarkEnd w:id="0"/>
      <w:r>
        <w:rPr>
          <w:rFonts w:hint="eastAsia"/>
        </w:rPr>
        <w:t>专业学位类别</w:t>
      </w:r>
      <w:r>
        <w:t>代码：</w:t>
      </w:r>
      <w:r>
        <w:t xml:space="preserve"> 08</w:t>
      </w:r>
      <w:r>
        <w:rPr>
          <w:rFonts w:hint="eastAsia"/>
        </w:rPr>
        <w:t>56</w:t>
      </w:r>
      <w:bookmarkStart w:id="2" w:name="_Toc397104645"/>
      <w:bookmarkEnd w:id="1"/>
      <w:r>
        <w:t xml:space="preserve">             </w:t>
      </w:r>
      <w:r>
        <w:t>专业学位</w:t>
      </w:r>
      <w:r>
        <w:rPr>
          <w:rFonts w:hint="eastAsia"/>
        </w:rPr>
        <w:t>类别</w:t>
      </w:r>
      <w:r>
        <w:t>名称：</w:t>
      </w:r>
      <w:bookmarkEnd w:id="2"/>
      <w:r>
        <w:t>材料与化工</w:t>
      </w:r>
    </w:p>
    <w:p w:rsidR="0025208C" w:rsidRDefault="007505FD">
      <w:pPr>
        <w:pStyle w:val="af3"/>
        <w:widowControl/>
        <w:numPr>
          <w:ilvl w:val="0"/>
          <w:numId w:val="1"/>
        </w:numPr>
        <w:spacing w:before="240"/>
        <w:ind w:firstLineChars="0"/>
        <w:jc w:val="left"/>
        <w:rPr>
          <w:rFonts w:ascii="仿宋" w:eastAsia="仿宋" w:hAnsi="仿宋" w:cs="Arial"/>
          <w:b/>
          <w:bCs/>
          <w:kern w:val="0"/>
          <w:sz w:val="28"/>
          <w:szCs w:val="28"/>
        </w:rPr>
      </w:pPr>
      <w:r>
        <w:rPr>
          <w:rFonts w:ascii="仿宋" w:eastAsia="仿宋" w:hAnsi="仿宋" w:cs="Arial" w:hint="eastAsia"/>
          <w:b/>
          <w:bCs/>
          <w:kern w:val="0"/>
          <w:sz w:val="28"/>
          <w:szCs w:val="28"/>
        </w:rPr>
        <w:t>培养目标</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面向世界科技前沿、面向经济主战场、面向国家重大需求、面向人民生命健康，培养培养具有爱国主义和集体主义思想、掌握辩证唯物主义和历史唯物主义的基本原理、树立科学的世界观与方法论，在材料与化工工程技术领域掌握坚实的基础理论和系统的专门知识，德智体美劳全面发展，具有扎实的工程技术实践经验和管理、社会和环境等知识，能够运用科学</w:t>
      </w:r>
      <w:r>
        <w:rPr>
          <w:rFonts w:ascii="仿宋" w:eastAsia="仿宋" w:hAnsi="仿宋"/>
          <w:sz w:val="24"/>
        </w:rPr>
        <w:t>研究方法和</w:t>
      </w:r>
      <w:r>
        <w:rPr>
          <w:rFonts w:ascii="仿宋" w:eastAsia="仿宋" w:hAnsi="仿宋" w:hint="eastAsia"/>
          <w:sz w:val="24"/>
        </w:rPr>
        <w:t>先进技术手段解决本领域</w:t>
      </w:r>
      <w:r>
        <w:rPr>
          <w:rFonts w:ascii="仿宋" w:eastAsia="仿宋" w:hAnsi="仿宋"/>
          <w:sz w:val="24"/>
        </w:rPr>
        <w:t>复杂工程</w:t>
      </w:r>
      <w:r>
        <w:rPr>
          <w:rFonts w:ascii="仿宋" w:eastAsia="仿宋" w:hAnsi="仿宋" w:hint="eastAsia"/>
          <w:sz w:val="24"/>
        </w:rPr>
        <w:t>技术</w:t>
      </w:r>
      <w:r>
        <w:rPr>
          <w:rFonts w:ascii="仿宋" w:eastAsia="仿宋" w:hAnsi="仿宋"/>
          <w:sz w:val="24"/>
        </w:rPr>
        <w:t>问题</w:t>
      </w:r>
      <w:r>
        <w:rPr>
          <w:rFonts w:ascii="仿宋" w:eastAsia="仿宋" w:hAnsi="仿宋" w:hint="eastAsia"/>
          <w:sz w:val="24"/>
        </w:rPr>
        <w:t>，</w:t>
      </w:r>
      <w:r>
        <w:rPr>
          <w:rFonts w:ascii="仿宋" w:eastAsia="仿宋" w:hAnsi="仿宋"/>
          <w:sz w:val="24"/>
        </w:rPr>
        <w:t>具有</w:t>
      </w:r>
      <w:r>
        <w:rPr>
          <w:rFonts w:ascii="仿宋" w:eastAsia="仿宋" w:hAnsi="仿宋" w:hint="eastAsia"/>
          <w:sz w:val="24"/>
        </w:rPr>
        <w:t>突出</w:t>
      </w:r>
      <w:r>
        <w:rPr>
          <w:rFonts w:ascii="仿宋" w:eastAsia="仿宋" w:hAnsi="仿宋"/>
          <w:sz w:val="24"/>
        </w:rPr>
        <w:t>的组织管理能力</w:t>
      </w:r>
      <w:r>
        <w:rPr>
          <w:rFonts w:ascii="仿宋" w:eastAsia="仿宋" w:hAnsi="仿宋" w:hint="eastAsia"/>
          <w:sz w:val="24"/>
        </w:rPr>
        <w:t>和</w:t>
      </w:r>
      <w:r>
        <w:rPr>
          <w:rFonts w:ascii="仿宋" w:eastAsia="仿宋" w:hAnsi="仿宋"/>
          <w:sz w:val="24"/>
        </w:rPr>
        <w:t>创新能力</w:t>
      </w:r>
      <w:r>
        <w:rPr>
          <w:rFonts w:ascii="仿宋" w:eastAsia="仿宋" w:hAnsi="仿宋" w:hint="eastAsia"/>
          <w:sz w:val="24"/>
        </w:rPr>
        <w:t>的</w:t>
      </w:r>
      <w:r>
        <w:rPr>
          <w:rFonts w:ascii="仿宋" w:eastAsia="仿宋" w:hAnsi="仿宋"/>
          <w:sz w:val="24"/>
        </w:rPr>
        <w:t>应用型</w:t>
      </w:r>
      <w:r>
        <w:rPr>
          <w:rFonts w:ascii="仿宋" w:eastAsia="仿宋" w:hAnsi="仿宋" w:hint="eastAsia"/>
          <w:sz w:val="24"/>
        </w:rPr>
        <w:t>高层次</w:t>
      </w:r>
      <w:r>
        <w:rPr>
          <w:rFonts w:ascii="仿宋" w:eastAsia="仿宋" w:hAnsi="仿宋"/>
          <w:sz w:val="24"/>
        </w:rPr>
        <w:t>工程技术和工程管理人才</w:t>
      </w:r>
      <w:r>
        <w:rPr>
          <w:rFonts w:ascii="仿宋" w:eastAsia="仿宋" w:hAnsi="仿宋" w:hint="eastAsia"/>
          <w:sz w:val="24"/>
        </w:rPr>
        <w:t>。</w:t>
      </w:r>
    </w:p>
    <w:p w:rsidR="0025208C" w:rsidRDefault="007505FD">
      <w:pPr>
        <w:pStyle w:val="af3"/>
        <w:widowControl/>
        <w:numPr>
          <w:ilvl w:val="0"/>
          <w:numId w:val="1"/>
        </w:numPr>
        <w:spacing w:before="240"/>
        <w:ind w:firstLineChars="0"/>
        <w:jc w:val="left"/>
        <w:rPr>
          <w:rFonts w:ascii="仿宋" w:eastAsia="仿宋" w:hAnsi="仿宋" w:cs="Arial"/>
          <w:b/>
          <w:bCs/>
          <w:kern w:val="0"/>
          <w:sz w:val="28"/>
          <w:szCs w:val="28"/>
        </w:rPr>
      </w:pPr>
      <w:r>
        <w:rPr>
          <w:rFonts w:ascii="仿宋" w:eastAsia="仿宋" w:hAnsi="仿宋" w:cs="Arial" w:hint="eastAsia"/>
          <w:b/>
          <w:bCs/>
          <w:kern w:val="0"/>
          <w:sz w:val="28"/>
          <w:szCs w:val="28"/>
        </w:rPr>
        <w:t>专业学位硕士研究生的基本要求</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1）应具备的基本素质</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遵纪守法、正直守信、身心健康，遵守职业道德和工程伦理；具有高度的社会责任感、职业素质与强烈的事业心；坚持实事求是、严谨勤奋、勇于创新，有正确的工程思维；掌握本学科系统的专门知识，尊重客观规律，能运用可持续发展的观点、工程与工艺相结合的观点和综合分析的方法来处理材料与化工问题。</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2）应掌握的基本知识及结构</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 xml:space="preserve"> 在必须掌握的数学、化学知识的基础上，掌握材料与化工学科某一专业方向较为系统深入的专业基础知识和专业技术知识；熟悉本学科的技术现状和发展趋势，了解行业知识及经济、管理、法律法规等方面知识；能熟练使用计算机，且较为熟练地掌握一门外语。</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3）应具备的基本学术能力</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具有通过课程学习、专业实践、自学等方式获取所需知识和方法的能力，具备自主学习和终身学习的能力；具有能够综合运用所学的知识，发现化学工程领</w:t>
      </w:r>
      <w:r>
        <w:rPr>
          <w:rFonts w:ascii="仿宋" w:eastAsia="仿宋" w:hAnsi="仿宋" w:hint="eastAsia"/>
          <w:sz w:val="24"/>
        </w:rPr>
        <w:lastRenderedPageBreak/>
        <w:t>域的实际问题，提出解决问题的思路和科学方法，并创新性地解决工程技术问题的能力。</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4）应接受的实践训练</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在</w:t>
      </w:r>
      <w:r>
        <w:rPr>
          <w:rFonts w:ascii="仿宋" w:eastAsia="仿宋" w:hAnsi="仿宋"/>
          <w:sz w:val="24"/>
        </w:rPr>
        <w:t>读期间，需到校级、院级研究生校企联合培养基地参加</w:t>
      </w:r>
      <w:r>
        <w:rPr>
          <w:rFonts w:ascii="仿宋" w:eastAsia="仿宋" w:hAnsi="仿宋" w:hint="eastAsia"/>
          <w:sz w:val="24"/>
        </w:rPr>
        <w:t>专业</w:t>
      </w:r>
      <w:r>
        <w:rPr>
          <w:rFonts w:ascii="仿宋" w:eastAsia="仿宋" w:hAnsi="仿宋"/>
          <w:sz w:val="24"/>
        </w:rPr>
        <w:t>实践</w:t>
      </w:r>
      <w:r>
        <w:rPr>
          <w:rFonts w:ascii="仿宋" w:eastAsia="仿宋" w:hAnsi="仿宋" w:hint="eastAsia"/>
          <w:sz w:val="24"/>
        </w:rPr>
        <w:t>实习，</w:t>
      </w:r>
      <w:r>
        <w:rPr>
          <w:rFonts w:ascii="仿宋" w:eastAsia="仿宋" w:hAnsi="仿宋"/>
          <w:sz w:val="24"/>
        </w:rPr>
        <w:t>以及其他创新创业实践活动。</w:t>
      </w:r>
    </w:p>
    <w:p w:rsidR="0025208C" w:rsidRDefault="007505FD">
      <w:pPr>
        <w:pStyle w:val="af3"/>
        <w:widowControl/>
        <w:numPr>
          <w:ilvl w:val="0"/>
          <w:numId w:val="1"/>
        </w:numPr>
        <w:spacing w:before="240"/>
        <w:ind w:firstLineChars="0"/>
        <w:jc w:val="left"/>
        <w:rPr>
          <w:rFonts w:ascii="仿宋" w:eastAsia="仿宋" w:hAnsi="仿宋" w:cs="Arial"/>
          <w:b/>
          <w:bCs/>
          <w:kern w:val="0"/>
          <w:sz w:val="28"/>
          <w:szCs w:val="28"/>
        </w:rPr>
      </w:pPr>
      <w:r>
        <w:rPr>
          <w:rFonts w:ascii="仿宋" w:eastAsia="仿宋" w:hAnsi="仿宋" w:cs="Arial"/>
          <w:b/>
          <w:bCs/>
          <w:kern w:val="0"/>
          <w:sz w:val="28"/>
          <w:szCs w:val="28"/>
        </w:rPr>
        <w:t>研究方向</w:t>
      </w:r>
    </w:p>
    <w:tbl>
      <w:tblPr>
        <w:tblStyle w:val="ac"/>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2552"/>
        <w:gridCol w:w="2410"/>
      </w:tblGrid>
      <w:tr w:rsidR="0025208C">
        <w:tc>
          <w:tcPr>
            <w:tcW w:w="3510" w:type="dxa"/>
          </w:tcPr>
          <w:p w:rsidR="0025208C" w:rsidRDefault="007505FD">
            <w:pPr>
              <w:spacing w:line="500" w:lineRule="exact"/>
              <w:rPr>
                <w:rFonts w:ascii="仿宋" w:eastAsia="仿宋" w:hAnsi="仿宋"/>
                <w:sz w:val="24"/>
              </w:rPr>
            </w:pPr>
            <w:r>
              <w:rPr>
                <w:rFonts w:ascii="仿宋" w:eastAsia="仿宋" w:hAnsi="仿宋" w:hint="eastAsia"/>
                <w:sz w:val="24"/>
              </w:rPr>
              <w:t>1） 化学电源与电化学工程</w:t>
            </w:r>
          </w:p>
        </w:tc>
        <w:tc>
          <w:tcPr>
            <w:tcW w:w="2552" w:type="dxa"/>
          </w:tcPr>
          <w:p w:rsidR="0025208C" w:rsidRDefault="007505FD">
            <w:pPr>
              <w:spacing w:line="500" w:lineRule="exact"/>
              <w:rPr>
                <w:rFonts w:ascii="仿宋" w:eastAsia="仿宋" w:hAnsi="仿宋"/>
                <w:sz w:val="24"/>
              </w:rPr>
            </w:pPr>
            <w:r>
              <w:rPr>
                <w:rFonts w:ascii="仿宋" w:eastAsia="仿宋" w:hAnsi="仿宋" w:hint="eastAsia"/>
                <w:sz w:val="24"/>
              </w:rPr>
              <w:t>2） 高分子材料工程</w:t>
            </w:r>
          </w:p>
        </w:tc>
        <w:tc>
          <w:tcPr>
            <w:tcW w:w="2410" w:type="dxa"/>
          </w:tcPr>
          <w:p w:rsidR="0025208C" w:rsidRDefault="007505FD">
            <w:pPr>
              <w:spacing w:line="500" w:lineRule="exact"/>
              <w:ind w:firstLineChars="100" w:firstLine="240"/>
              <w:rPr>
                <w:rFonts w:ascii="仿宋" w:eastAsia="仿宋" w:hAnsi="仿宋"/>
                <w:sz w:val="24"/>
              </w:rPr>
            </w:pPr>
            <w:r>
              <w:rPr>
                <w:rFonts w:ascii="仿宋" w:eastAsia="仿宋" w:hAnsi="仿宋" w:hint="eastAsia"/>
                <w:sz w:val="24"/>
              </w:rPr>
              <w:t>3）化工新材料</w:t>
            </w:r>
          </w:p>
        </w:tc>
      </w:tr>
    </w:tbl>
    <w:p w:rsidR="0025208C" w:rsidRDefault="007505FD">
      <w:pPr>
        <w:pStyle w:val="af3"/>
        <w:widowControl/>
        <w:numPr>
          <w:ilvl w:val="0"/>
          <w:numId w:val="1"/>
        </w:numPr>
        <w:spacing w:before="240"/>
        <w:ind w:firstLineChars="0"/>
        <w:jc w:val="left"/>
        <w:rPr>
          <w:rFonts w:ascii="仿宋" w:eastAsia="仿宋" w:hAnsi="仿宋" w:cs="Arial"/>
          <w:b/>
          <w:bCs/>
          <w:kern w:val="0"/>
          <w:sz w:val="28"/>
          <w:szCs w:val="28"/>
        </w:rPr>
      </w:pPr>
      <w:r>
        <w:rPr>
          <w:rFonts w:ascii="仿宋" w:eastAsia="仿宋" w:hAnsi="仿宋" w:cs="Arial" w:hint="eastAsia"/>
          <w:b/>
          <w:bCs/>
          <w:kern w:val="0"/>
          <w:sz w:val="28"/>
          <w:szCs w:val="28"/>
        </w:rPr>
        <w:t>培养年限</w:t>
      </w:r>
    </w:p>
    <w:p w:rsidR="0025208C" w:rsidRDefault="007505FD">
      <w:pPr>
        <w:spacing w:line="500" w:lineRule="exact"/>
        <w:ind w:firstLineChars="200" w:firstLine="480"/>
        <w:rPr>
          <w:rFonts w:ascii="仿宋" w:eastAsia="仿宋" w:hAnsi="仿宋"/>
          <w:sz w:val="24"/>
        </w:rPr>
      </w:pPr>
      <w:r>
        <w:rPr>
          <w:rFonts w:ascii="仿宋" w:eastAsia="仿宋" w:hAnsi="仿宋" w:hint="eastAsia"/>
          <w:sz w:val="24"/>
        </w:rPr>
        <w:t>硕士研究生基本培养年限为3年。</w:t>
      </w:r>
    </w:p>
    <w:p w:rsidR="0025208C" w:rsidRDefault="007505FD">
      <w:pPr>
        <w:pStyle w:val="af3"/>
        <w:widowControl/>
        <w:numPr>
          <w:ilvl w:val="0"/>
          <w:numId w:val="1"/>
        </w:numPr>
        <w:spacing w:before="240"/>
        <w:ind w:firstLineChars="0"/>
        <w:jc w:val="left"/>
        <w:rPr>
          <w:rFonts w:ascii="仿宋" w:eastAsia="仿宋" w:hAnsi="仿宋" w:cs="Arial"/>
          <w:b/>
          <w:bCs/>
          <w:kern w:val="0"/>
          <w:sz w:val="28"/>
          <w:szCs w:val="28"/>
        </w:rPr>
      </w:pPr>
      <w:r>
        <w:rPr>
          <w:rFonts w:ascii="仿宋" w:eastAsia="仿宋" w:hAnsi="仿宋" w:cs="Arial" w:hint="eastAsia"/>
          <w:b/>
          <w:bCs/>
          <w:kern w:val="0"/>
          <w:sz w:val="28"/>
          <w:szCs w:val="28"/>
        </w:rPr>
        <w:t>课程体系设置</w:t>
      </w:r>
    </w:p>
    <w:tbl>
      <w:tblPr>
        <w:tblW w:w="9783" w:type="dxa"/>
        <w:tblLayout w:type="fixed"/>
        <w:tblLook w:val="04A0"/>
      </w:tblPr>
      <w:tblGrid>
        <w:gridCol w:w="417"/>
        <w:gridCol w:w="542"/>
        <w:gridCol w:w="1134"/>
        <w:gridCol w:w="3260"/>
        <w:gridCol w:w="851"/>
        <w:gridCol w:w="567"/>
        <w:gridCol w:w="850"/>
        <w:gridCol w:w="992"/>
        <w:gridCol w:w="1170"/>
      </w:tblGrid>
      <w:tr w:rsidR="0025208C">
        <w:trPr>
          <w:gridAfter w:val="1"/>
          <w:wAfter w:w="1170" w:type="dxa"/>
          <w:trHeight w:val="543"/>
        </w:trPr>
        <w:tc>
          <w:tcPr>
            <w:tcW w:w="959" w:type="dxa"/>
            <w:gridSpan w:val="2"/>
            <w:tcBorders>
              <w:top w:val="single" w:sz="4" w:space="0" w:color="000000"/>
              <w:left w:val="single" w:sz="4" w:space="0" w:color="000000"/>
              <w:bottom w:val="single" w:sz="4" w:space="0" w:color="000000"/>
              <w:right w:val="single" w:sz="4" w:space="0" w:color="000000"/>
            </w:tcBorders>
            <w:vAlign w:val="center"/>
          </w:tcPr>
          <w:p w:rsidR="0025208C" w:rsidRDefault="007505FD">
            <w:pPr>
              <w:widowControl/>
              <w:jc w:val="center"/>
              <w:rPr>
                <w:rFonts w:eastAsia="仿宋"/>
                <w:kern w:val="0"/>
                <w:szCs w:val="21"/>
              </w:rPr>
            </w:pPr>
            <w:r>
              <w:rPr>
                <w:rFonts w:eastAsia="仿宋"/>
                <w:kern w:val="0"/>
                <w:szCs w:val="21"/>
              </w:rPr>
              <w:t>类别</w:t>
            </w:r>
          </w:p>
        </w:tc>
        <w:tc>
          <w:tcPr>
            <w:tcW w:w="1134" w:type="dxa"/>
            <w:tcBorders>
              <w:top w:val="single" w:sz="4" w:space="0" w:color="000000"/>
              <w:left w:val="nil"/>
              <w:bottom w:val="single" w:sz="4" w:space="0" w:color="000000"/>
              <w:right w:val="single" w:sz="4" w:space="0" w:color="000000"/>
            </w:tcBorders>
            <w:vAlign w:val="center"/>
          </w:tcPr>
          <w:p w:rsidR="0025208C" w:rsidRDefault="007505FD">
            <w:pPr>
              <w:widowControl/>
              <w:jc w:val="center"/>
              <w:rPr>
                <w:rFonts w:eastAsia="仿宋"/>
                <w:kern w:val="0"/>
                <w:szCs w:val="21"/>
              </w:rPr>
            </w:pPr>
            <w:r>
              <w:rPr>
                <w:rFonts w:eastAsia="仿宋"/>
                <w:kern w:val="0"/>
                <w:szCs w:val="21"/>
              </w:rPr>
              <w:t>课程编号</w:t>
            </w:r>
          </w:p>
        </w:tc>
        <w:tc>
          <w:tcPr>
            <w:tcW w:w="3260" w:type="dxa"/>
            <w:tcBorders>
              <w:top w:val="single" w:sz="4" w:space="0" w:color="000000"/>
              <w:left w:val="nil"/>
              <w:bottom w:val="single" w:sz="4" w:space="0" w:color="000000"/>
              <w:right w:val="single" w:sz="4" w:space="0" w:color="000000"/>
            </w:tcBorders>
            <w:vAlign w:val="center"/>
          </w:tcPr>
          <w:p w:rsidR="0025208C" w:rsidRDefault="007505FD">
            <w:pPr>
              <w:widowControl/>
              <w:jc w:val="center"/>
              <w:rPr>
                <w:rFonts w:eastAsia="仿宋"/>
                <w:kern w:val="0"/>
                <w:szCs w:val="21"/>
              </w:rPr>
            </w:pPr>
            <w:r>
              <w:rPr>
                <w:rFonts w:eastAsia="仿宋"/>
                <w:kern w:val="0"/>
                <w:szCs w:val="21"/>
              </w:rPr>
              <w:t>课程名称</w:t>
            </w:r>
          </w:p>
        </w:tc>
        <w:tc>
          <w:tcPr>
            <w:tcW w:w="851" w:type="dxa"/>
            <w:tcBorders>
              <w:top w:val="single" w:sz="4" w:space="0" w:color="000000"/>
              <w:left w:val="nil"/>
              <w:bottom w:val="single" w:sz="4" w:space="0" w:color="000000"/>
              <w:right w:val="single" w:sz="4" w:space="0" w:color="000000"/>
            </w:tcBorders>
            <w:vAlign w:val="center"/>
          </w:tcPr>
          <w:p w:rsidR="0025208C" w:rsidRDefault="007505FD">
            <w:pPr>
              <w:widowControl/>
              <w:jc w:val="center"/>
              <w:rPr>
                <w:rFonts w:eastAsia="仿宋"/>
                <w:kern w:val="0"/>
                <w:szCs w:val="21"/>
              </w:rPr>
            </w:pPr>
            <w:r>
              <w:rPr>
                <w:rFonts w:eastAsia="仿宋"/>
                <w:kern w:val="0"/>
                <w:szCs w:val="21"/>
              </w:rPr>
              <w:t>学时</w:t>
            </w:r>
          </w:p>
          <w:p w:rsidR="0025208C" w:rsidRDefault="007505FD">
            <w:pPr>
              <w:widowControl/>
              <w:ind w:left="107" w:right="-126"/>
              <w:jc w:val="center"/>
              <w:rPr>
                <w:rFonts w:eastAsia="仿宋"/>
                <w:kern w:val="0"/>
                <w:sz w:val="15"/>
                <w:szCs w:val="15"/>
              </w:rPr>
            </w:pPr>
            <w:r>
              <w:rPr>
                <w:rFonts w:eastAsia="仿宋"/>
                <w:kern w:val="0"/>
                <w:sz w:val="15"/>
                <w:szCs w:val="15"/>
              </w:rPr>
              <w:t>课内</w:t>
            </w:r>
            <w:r>
              <w:rPr>
                <w:rFonts w:eastAsia="仿宋"/>
                <w:kern w:val="0"/>
                <w:sz w:val="15"/>
                <w:szCs w:val="15"/>
              </w:rPr>
              <w:t>/</w:t>
            </w:r>
            <w:r>
              <w:rPr>
                <w:rFonts w:eastAsia="仿宋"/>
                <w:kern w:val="0"/>
                <w:sz w:val="15"/>
                <w:szCs w:val="15"/>
              </w:rPr>
              <w:t>实验</w:t>
            </w:r>
          </w:p>
        </w:tc>
        <w:tc>
          <w:tcPr>
            <w:tcW w:w="567" w:type="dxa"/>
            <w:tcBorders>
              <w:top w:val="single" w:sz="4" w:space="0" w:color="000000"/>
              <w:left w:val="nil"/>
              <w:bottom w:val="single" w:sz="4" w:space="0" w:color="000000"/>
              <w:right w:val="single" w:sz="4" w:space="0" w:color="000000"/>
            </w:tcBorders>
            <w:vAlign w:val="center"/>
          </w:tcPr>
          <w:p w:rsidR="0025208C" w:rsidRDefault="007505FD">
            <w:pPr>
              <w:widowControl/>
              <w:ind w:right="-107"/>
              <w:rPr>
                <w:rFonts w:eastAsia="仿宋"/>
                <w:kern w:val="0"/>
                <w:szCs w:val="21"/>
              </w:rPr>
            </w:pPr>
            <w:r>
              <w:rPr>
                <w:rFonts w:eastAsia="仿宋"/>
                <w:kern w:val="0"/>
                <w:szCs w:val="21"/>
              </w:rPr>
              <w:t>学分</w:t>
            </w:r>
          </w:p>
        </w:tc>
        <w:tc>
          <w:tcPr>
            <w:tcW w:w="850" w:type="dxa"/>
            <w:tcBorders>
              <w:top w:val="single" w:sz="4" w:space="0" w:color="000000"/>
              <w:left w:val="nil"/>
              <w:bottom w:val="single" w:sz="4" w:space="0" w:color="000000"/>
              <w:right w:val="single" w:sz="4" w:space="0" w:color="000000"/>
            </w:tcBorders>
            <w:vAlign w:val="center"/>
          </w:tcPr>
          <w:p w:rsidR="0025208C" w:rsidRDefault="007505FD">
            <w:pPr>
              <w:widowControl/>
              <w:jc w:val="center"/>
              <w:rPr>
                <w:rFonts w:eastAsia="仿宋"/>
                <w:kern w:val="0"/>
                <w:szCs w:val="21"/>
              </w:rPr>
            </w:pPr>
            <w:r>
              <w:rPr>
                <w:rFonts w:eastAsia="仿宋"/>
                <w:kern w:val="0"/>
                <w:szCs w:val="21"/>
              </w:rPr>
              <w:t>开课</w:t>
            </w:r>
          </w:p>
          <w:p w:rsidR="0025208C" w:rsidRDefault="007505FD">
            <w:pPr>
              <w:widowControl/>
              <w:jc w:val="center"/>
              <w:rPr>
                <w:rFonts w:eastAsia="仿宋"/>
                <w:kern w:val="0"/>
                <w:szCs w:val="21"/>
              </w:rPr>
            </w:pPr>
            <w:r>
              <w:rPr>
                <w:rFonts w:eastAsia="仿宋"/>
                <w:kern w:val="0"/>
                <w:szCs w:val="21"/>
              </w:rPr>
              <w:t>时间</w:t>
            </w:r>
          </w:p>
        </w:tc>
        <w:tc>
          <w:tcPr>
            <w:tcW w:w="992" w:type="dxa"/>
            <w:tcBorders>
              <w:top w:val="single" w:sz="4" w:space="0" w:color="000000"/>
              <w:left w:val="nil"/>
              <w:bottom w:val="single" w:sz="4" w:space="0" w:color="000000"/>
              <w:right w:val="single" w:sz="4" w:space="0" w:color="000000"/>
            </w:tcBorders>
          </w:tcPr>
          <w:p w:rsidR="0025208C" w:rsidRDefault="007505FD">
            <w:pPr>
              <w:widowControl/>
              <w:jc w:val="center"/>
              <w:rPr>
                <w:rFonts w:eastAsia="仿宋"/>
                <w:kern w:val="0"/>
                <w:szCs w:val="21"/>
              </w:rPr>
            </w:pPr>
            <w:r>
              <w:rPr>
                <w:rFonts w:eastAsia="仿宋"/>
                <w:kern w:val="0"/>
                <w:szCs w:val="21"/>
              </w:rPr>
              <w:t>备注</w:t>
            </w:r>
          </w:p>
        </w:tc>
      </w:tr>
      <w:tr w:rsidR="005E055C">
        <w:trPr>
          <w:gridAfter w:val="1"/>
          <w:wAfter w:w="1170" w:type="dxa"/>
          <w:trHeight w:val="285"/>
        </w:trPr>
        <w:tc>
          <w:tcPr>
            <w:tcW w:w="417" w:type="dxa"/>
            <w:vMerge w:val="restart"/>
            <w:tcBorders>
              <w:top w:val="nil"/>
              <w:left w:val="single" w:sz="4" w:space="0" w:color="000000"/>
              <w:right w:val="single" w:sz="4" w:space="0" w:color="000000"/>
            </w:tcBorders>
            <w:vAlign w:val="center"/>
          </w:tcPr>
          <w:p w:rsidR="005E055C" w:rsidRDefault="005E055C">
            <w:pPr>
              <w:widowControl/>
              <w:jc w:val="center"/>
              <w:rPr>
                <w:rFonts w:eastAsia="仿宋"/>
                <w:kern w:val="0"/>
                <w:szCs w:val="21"/>
              </w:rPr>
            </w:pPr>
            <w:r>
              <w:rPr>
                <w:rFonts w:eastAsia="仿宋"/>
                <w:kern w:val="0"/>
                <w:szCs w:val="21"/>
              </w:rPr>
              <w:t>学</w:t>
            </w:r>
          </w:p>
          <w:p w:rsidR="005E055C" w:rsidRDefault="005E055C">
            <w:pPr>
              <w:widowControl/>
              <w:jc w:val="center"/>
              <w:rPr>
                <w:rFonts w:eastAsia="仿宋"/>
                <w:kern w:val="0"/>
                <w:szCs w:val="21"/>
              </w:rPr>
            </w:pPr>
            <w:r>
              <w:rPr>
                <w:rFonts w:eastAsia="仿宋"/>
                <w:kern w:val="0"/>
                <w:szCs w:val="21"/>
              </w:rPr>
              <w:t>位</w:t>
            </w:r>
          </w:p>
          <w:p w:rsidR="005E055C" w:rsidRDefault="005E055C">
            <w:pPr>
              <w:widowControl/>
              <w:jc w:val="center"/>
              <w:rPr>
                <w:rFonts w:eastAsia="仿宋"/>
                <w:kern w:val="0"/>
                <w:szCs w:val="21"/>
              </w:rPr>
            </w:pPr>
            <w:r>
              <w:rPr>
                <w:rFonts w:eastAsia="仿宋"/>
                <w:kern w:val="0"/>
                <w:szCs w:val="21"/>
              </w:rPr>
              <w:t>课</w:t>
            </w:r>
          </w:p>
          <w:p w:rsidR="005E055C" w:rsidRDefault="005E055C">
            <w:pPr>
              <w:widowControl/>
              <w:jc w:val="center"/>
              <w:rPr>
                <w:rFonts w:eastAsia="仿宋"/>
                <w:kern w:val="0"/>
                <w:szCs w:val="21"/>
              </w:rPr>
            </w:pPr>
            <w:r>
              <w:rPr>
                <w:rFonts w:eastAsia="仿宋"/>
                <w:kern w:val="0"/>
                <w:szCs w:val="21"/>
              </w:rPr>
              <w:t>程</w:t>
            </w:r>
          </w:p>
        </w:tc>
        <w:tc>
          <w:tcPr>
            <w:tcW w:w="542" w:type="dxa"/>
            <w:vMerge w:val="restart"/>
            <w:tcBorders>
              <w:top w:val="nil"/>
              <w:left w:val="nil"/>
              <w:right w:val="single" w:sz="4" w:space="0" w:color="000000"/>
            </w:tcBorders>
            <w:vAlign w:val="center"/>
          </w:tcPr>
          <w:p w:rsidR="005E055C" w:rsidRDefault="005E055C">
            <w:pPr>
              <w:widowControl/>
              <w:ind w:right="-107"/>
              <w:rPr>
                <w:rFonts w:eastAsia="仿宋"/>
                <w:kern w:val="0"/>
                <w:szCs w:val="21"/>
              </w:rPr>
            </w:pPr>
            <w:r>
              <w:rPr>
                <w:rFonts w:eastAsia="仿宋"/>
                <w:kern w:val="0"/>
                <w:szCs w:val="21"/>
              </w:rPr>
              <w:t>公共</w:t>
            </w:r>
          </w:p>
          <w:p w:rsidR="005E055C" w:rsidRDefault="005E055C">
            <w:pPr>
              <w:widowControl/>
              <w:ind w:right="-107"/>
              <w:rPr>
                <w:rFonts w:eastAsia="仿宋"/>
                <w:kern w:val="0"/>
                <w:szCs w:val="21"/>
              </w:rPr>
            </w:pPr>
            <w:r>
              <w:rPr>
                <w:rFonts w:eastAsia="仿宋"/>
                <w:kern w:val="0"/>
                <w:szCs w:val="21"/>
              </w:rPr>
              <w:t>学位课</w:t>
            </w:r>
          </w:p>
        </w:tc>
        <w:tc>
          <w:tcPr>
            <w:tcW w:w="1134" w:type="dxa"/>
            <w:tcBorders>
              <w:top w:val="single" w:sz="4" w:space="0" w:color="000000"/>
              <w:left w:val="nil"/>
              <w:bottom w:val="single" w:sz="4" w:space="0" w:color="000000"/>
              <w:right w:val="single" w:sz="4" w:space="0" w:color="000000"/>
            </w:tcBorders>
            <w:vAlign w:val="center"/>
          </w:tcPr>
          <w:p w:rsidR="005E055C" w:rsidRDefault="005E055C">
            <w:pPr>
              <w:widowControl/>
              <w:jc w:val="center"/>
              <w:rPr>
                <w:rFonts w:eastAsia="仿宋"/>
                <w:kern w:val="0"/>
                <w:szCs w:val="21"/>
              </w:rPr>
            </w:pPr>
            <w:r>
              <w:rPr>
                <w:rFonts w:eastAsia="仿宋"/>
                <w:kern w:val="0"/>
                <w:szCs w:val="21"/>
              </w:rPr>
              <w:t>MX61001</w:t>
            </w:r>
          </w:p>
        </w:tc>
        <w:tc>
          <w:tcPr>
            <w:tcW w:w="3260"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新时代中国特色社会主义理论与实践研究</w:t>
            </w:r>
          </w:p>
        </w:tc>
        <w:tc>
          <w:tcPr>
            <w:tcW w:w="851"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32</w:t>
            </w:r>
          </w:p>
        </w:tc>
        <w:tc>
          <w:tcPr>
            <w:tcW w:w="567"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2</w:t>
            </w:r>
          </w:p>
        </w:tc>
        <w:tc>
          <w:tcPr>
            <w:tcW w:w="850"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秋</w:t>
            </w:r>
          </w:p>
        </w:tc>
        <w:tc>
          <w:tcPr>
            <w:tcW w:w="992" w:type="dxa"/>
            <w:tcBorders>
              <w:top w:val="single" w:sz="4" w:space="0" w:color="000000"/>
              <w:left w:val="nil"/>
              <w:bottom w:val="single" w:sz="4" w:space="0" w:color="000000"/>
              <w:right w:val="single" w:sz="4" w:space="0" w:color="000000"/>
            </w:tcBorders>
          </w:tcPr>
          <w:p w:rsidR="005E055C" w:rsidRDefault="005E055C">
            <w:pPr>
              <w:widowControl/>
              <w:jc w:val="center"/>
              <w:rPr>
                <w:rFonts w:eastAsia="仿宋"/>
                <w:kern w:val="0"/>
                <w:szCs w:val="21"/>
              </w:rPr>
            </w:pPr>
            <w:r>
              <w:rPr>
                <w:rFonts w:eastAsia="仿宋"/>
                <w:kern w:val="0"/>
                <w:szCs w:val="21"/>
              </w:rPr>
              <w:t>必修</w:t>
            </w:r>
          </w:p>
        </w:tc>
      </w:tr>
      <w:tr w:rsidR="005E055C">
        <w:trPr>
          <w:gridAfter w:val="1"/>
          <w:wAfter w:w="1170" w:type="dxa"/>
          <w:trHeight w:val="285"/>
        </w:trPr>
        <w:tc>
          <w:tcPr>
            <w:tcW w:w="417" w:type="dxa"/>
            <w:vMerge/>
            <w:tcBorders>
              <w:left w:val="single" w:sz="4" w:space="0" w:color="000000"/>
              <w:right w:val="single" w:sz="4" w:space="0" w:color="000000"/>
            </w:tcBorders>
            <w:vAlign w:val="center"/>
          </w:tcPr>
          <w:p w:rsidR="005E055C" w:rsidRDefault="005E055C">
            <w:pPr>
              <w:widowControl/>
              <w:jc w:val="center"/>
              <w:rPr>
                <w:rFonts w:eastAsia="仿宋"/>
                <w:kern w:val="0"/>
                <w:szCs w:val="21"/>
              </w:rPr>
            </w:pPr>
          </w:p>
        </w:tc>
        <w:tc>
          <w:tcPr>
            <w:tcW w:w="542" w:type="dxa"/>
            <w:vMerge/>
            <w:tcBorders>
              <w:top w:val="nil"/>
              <w:left w:val="nil"/>
              <w:right w:val="single" w:sz="4" w:space="0" w:color="000000"/>
            </w:tcBorders>
            <w:vAlign w:val="center"/>
          </w:tcPr>
          <w:p w:rsidR="005E055C" w:rsidRDefault="005E055C">
            <w:pPr>
              <w:widowControl/>
              <w:ind w:right="-107"/>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5E055C" w:rsidRDefault="005E055C">
            <w:pPr>
              <w:widowControl/>
              <w:jc w:val="center"/>
              <w:rPr>
                <w:rFonts w:eastAsia="仿宋"/>
                <w:kern w:val="0"/>
                <w:szCs w:val="21"/>
              </w:rPr>
            </w:pPr>
            <w:r>
              <w:rPr>
                <w:rFonts w:eastAsia="仿宋"/>
                <w:kern w:val="0"/>
                <w:szCs w:val="21"/>
              </w:rPr>
              <w:t>MX61002</w:t>
            </w:r>
          </w:p>
        </w:tc>
        <w:tc>
          <w:tcPr>
            <w:tcW w:w="3260" w:type="dxa"/>
            <w:tcBorders>
              <w:top w:val="single" w:sz="4" w:space="0" w:color="000000"/>
              <w:left w:val="nil"/>
              <w:bottom w:val="single" w:sz="4" w:space="0" w:color="000000"/>
              <w:right w:val="single" w:sz="4" w:space="0" w:color="000000"/>
            </w:tcBorders>
            <w:vAlign w:val="center"/>
          </w:tcPr>
          <w:p w:rsidR="005E055C" w:rsidRDefault="005E055C">
            <w:pPr>
              <w:spacing w:line="296" w:lineRule="exact"/>
              <w:jc w:val="center"/>
              <w:rPr>
                <w:rFonts w:eastAsia="仿宋"/>
                <w:szCs w:val="21"/>
              </w:rPr>
            </w:pPr>
            <w:r>
              <w:rPr>
                <w:rFonts w:eastAsia="仿宋"/>
                <w:szCs w:val="21"/>
              </w:rPr>
              <w:t>自然辩证法概论</w:t>
            </w:r>
          </w:p>
        </w:tc>
        <w:tc>
          <w:tcPr>
            <w:tcW w:w="851"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16</w:t>
            </w:r>
          </w:p>
        </w:tc>
        <w:tc>
          <w:tcPr>
            <w:tcW w:w="567"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1</w:t>
            </w:r>
          </w:p>
        </w:tc>
        <w:tc>
          <w:tcPr>
            <w:tcW w:w="850"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春</w:t>
            </w:r>
          </w:p>
        </w:tc>
        <w:tc>
          <w:tcPr>
            <w:tcW w:w="992" w:type="dxa"/>
            <w:tcBorders>
              <w:top w:val="single" w:sz="4" w:space="0" w:color="000000"/>
              <w:left w:val="nil"/>
              <w:bottom w:val="single" w:sz="4" w:space="0" w:color="000000"/>
              <w:right w:val="single" w:sz="4" w:space="0" w:color="000000"/>
            </w:tcBorders>
          </w:tcPr>
          <w:p w:rsidR="005E055C" w:rsidRDefault="005E055C">
            <w:pPr>
              <w:widowControl/>
              <w:jc w:val="center"/>
              <w:rPr>
                <w:rFonts w:eastAsia="仿宋"/>
                <w:kern w:val="0"/>
                <w:szCs w:val="21"/>
              </w:rPr>
            </w:pPr>
            <w:r>
              <w:rPr>
                <w:rFonts w:eastAsia="仿宋"/>
                <w:kern w:val="0"/>
                <w:szCs w:val="21"/>
              </w:rPr>
              <w:t>必修</w:t>
            </w:r>
          </w:p>
        </w:tc>
      </w:tr>
      <w:tr w:rsidR="005E055C">
        <w:trPr>
          <w:gridAfter w:val="1"/>
          <w:wAfter w:w="1170" w:type="dxa"/>
          <w:trHeight w:val="285"/>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bottom w:val="single" w:sz="4" w:space="0" w:color="000000"/>
              <w:right w:val="single" w:sz="4" w:space="0" w:color="000000"/>
            </w:tcBorders>
            <w:vAlign w:val="center"/>
          </w:tcPr>
          <w:p w:rsidR="005E055C" w:rsidRDefault="005E055C">
            <w:pPr>
              <w:widowControl/>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5E055C" w:rsidRDefault="005E055C">
            <w:pPr>
              <w:widowControl/>
              <w:jc w:val="center"/>
              <w:rPr>
                <w:rFonts w:eastAsia="仿宋"/>
                <w:kern w:val="0"/>
                <w:szCs w:val="21"/>
              </w:rPr>
            </w:pPr>
            <w:r>
              <w:rPr>
                <w:rFonts w:eastAsia="仿宋"/>
                <w:kern w:val="0"/>
                <w:szCs w:val="21"/>
              </w:rPr>
              <w:t>FL62000</w:t>
            </w:r>
          </w:p>
        </w:tc>
        <w:tc>
          <w:tcPr>
            <w:tcW w:w="3260" w:type="dxa"/>
            <w:tcBorders>
              <w:top w:val="single" w:sz="4" w:space="0" w:color="000000"/>
              <w:left w:val="nil"/>
              <w:bottom w:val="single" w:sz="4" w:space="0" w:color="000000"/>
              <w:right w:val="single" w:sz="4" w:space="0" w:color="000000"/>
            </w:tcBorders>
            <w:vAlign w:val="center"/>
          </w:tcPr>
          <w:p w:rsidR="005E055C" w:rsidRDefault="005E055C">
            <w:pPr>
              <w:spacing w:line="296" w:lineRule="exact"/>
              <w:jc w:val="center"/>
              <w:rPr>
                <w:rFonts w:eastAsia="仿宋"/>
                <w:szCs w:val="21"/>
              </w:rPr>
            </w:pPr>
            <w:r>
              <w:rPr>
                <w:rFonts w:eastAsia="仿宋"/>
                <w:szCs w:val="21"/>
              </w:rPr>
              <w:t>第一外国语</w:t>
            </w:r>
          </w:p>
        </w:tc>
        <w:tc>
          <w:tcPr>
            <w:tcW w:w="851"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32</w:t>
            </w:r>
          </w:p>
        </w:tc>
        <w:tc>
          <w:tcPr>
            <w:tcW w:w="567"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2</w:t>
            </w:r>
          </w:p>
        </w:tc>
        <w:tc>
          <w:tcPr>
            <w:tcW w:w="850" w:type="dxa"/>
            <w:tcBorders>
              <w:top w:val="single" w:sz="4" w:space="0" w:color="000000"/>
              <w:left w:val="nil"/>
              <w:bottom w:val="single" w:sz="4" w:space="0" w:color="000000"/>
              <w:right w:val="single" w:sz="4" w:space="0" w:color="000000"/>
            </w:tcBorders>
            <w:vAlign w:val="center"/>
          </w:tcPr>
          <w:p w:rsidR="005E055C" w:rsidRDefault="005E055C">
            <w:pPr>
              <w:snapToGrid w:val="0"/>
              <w:jc w:val="center"/>
              <w:rPr>
                <w:rFonts w:eastAsia="仿宋"/>
                <w:szCs w:val="21"/>
              </w:rPr>
            </w:pPr>
            <w:r>
              <w:rPr>
                <w:rFonts w:eastAsia="仿宋"/>
                <w:szCs w:val="21"/>
              </w:rPr>
              <w:t>秋</w:t>
            </w:r>
            <w:r>
              <w:rPr>
                <w:rFonts w:eastAsia="仿宋"/>
                <w:szCs w:val="21"/>
              </w:rPr>
              <w:t>/</w:t>
            </w:r>
            <w:r>
              <w:rPr>
                <w:rFonts w:eastAsia="仿宋"/>
                <w:szCs w:val="21"/>
              </w:rPr>
              <w:t>春</w:t>
            </w:r>
          </w:p>
        </w:tc>
        <w:tc>
          <w:tcPr>
            <w:tcW w:w="992" w:type="dxa"/>
            <w:tcBorders>
              <w:top w:val="single" w:sz="4" w:space="0" w:color="000000"/>
              <w:left w:val="nil"/>
              <w:bottom w:val="single" w:sz="4" w:space="0" w:color="000000"/>
              <w:right w:val="single" w:sz="4" w:space="0" w:color="000000"/>
            </w:tcBorders>
          </w:tcPr>
          <w:p w:rsidR="005E055C" w:rsidRDefault="005E055C">
            <w:pPr>
              <w:widowControl/>
              <w:jc w:val="center"/>
              <w:rPr>
                <w:rFonts w:eastAsia="仿宋"/>
                <w:kern w:val="0"/>
                <w:szCs w:val="21"/>
              </w:rPr>
            </w:pPr>
            <w:r>
              <w:rPr>
                <w:rFonts w:eastAsia="仿宋"/>
                <w:kern w:val="0"/>
                <w:szCs w:val="21"/>
              </w:rPr>
              <w:t>必修</w:t>
            </w:r>
          </w:p>
        </w:tc>
      </w:tr>
      <w:tr w:rsidR="005E055C">
        <w:trPr>
          <w:gridAfter w:val="1"/>
          <w:wAfter w:w="1170" w:type="dxa"/>
          <w:trHeight w:val="285"/>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val="restart"/>
            <w:tcBorders>
              <w:top w:val="nil"/>
              <w:left w:val="nil"/>
              <w:right w:val="single" w:sz="4" w:space="0" w:color="auto"/>
            </w:tcBorders>
            <w:vAlign w:val="center"/>
          </w:tcPr>
          <w:p w:rsidR="005E055C" w:rsidRDefault="005E055C">
            <w:pPr>
              <w:widowControl/>
              <w:ind w:right="-107"/>
              <w:jc w:val="center"/>
              <w:rPr>
                <w:rFonts w:eastAsia="仿宋"/>
                <w:kern w:val="0"/>
                <w:szCs w:val="21"/>
              </w:rPr>
            </w:pPr>
          </w:p>
          <w:p w:rsidR="005E055C" w:rsidRDefault="005E055C">
            <w:pPr>
              <w:widowControl/>
              <w:ind w:right="-107"/>
              <w:jc w:val="center"/>
              <w:rPr>
                <w:rFonts w:eastAsia="仿宋"/>
                <w:kern w:val="0"/>
                <w:szCs w:val="21"/>
              </w:rPr>
            </w:pPr>
            <w:r>
              <w:rPr>
                <w:rFonts w:eastAsia="仿宋"/>
                <w:kern w:val="0"/>
                <w:szCs w:val="21"/>
              </w:rPr>
              <w:t>学</w:t>
            </w:r>
          </w:p>
          <w:p w:rsidR="005E055C" w:rsidRDefault="005E055C">
            <w:pPr>
              <w:widowControl/>
              <w:ind w:right="-107"/>
              <w:jc w:val="center"/>
              <w:rPr>
                <w:rFonts w:eastAsia="仿宋"/>
                <w:kern w:val="0"/>
                <w:szCs w:val="21"/>
              </w:rPr>
            </w:pPr>
          </w:p>
          <w:p w:rsidR="005E055C" w:rsidRDefault="005E055C">
            <w:pPr>
              <w:widowControl/>
              <w:ind w:right="-107"/>
              <w:rPr>
                <w:rFonts w:eastAsia="仿宋"/>
                <w:kern w:val="0"/>
                <w:szCs w:val="21"/>
              </w:rPr>
            </w:pPr>
          </w:p>
          <w:p w:rsidR="005E055C" w:rsidRDefault="005E055C">
            <w:pPr>
              <w:widowControl/>
              <w:ind w:right="-107"/>
              <w:jc w:val="center"/>
              <w:rPr>
                <w:rFonts w:eastAsia="仿宋"/>
                <w:kern w:val="0"/>
                <w:szCs w:val="21"/>
              </w:rPr>
            </w:pPr>
            <w:r>
              <w:rPr>
                <w:rFonts w:eastAsia="仿宋"/>
                <w:kern w:val="0"/>
                <w:szCs w:val="21"/>
              </w:rPr>
              <w:t>科</w:t>
            </w:r>
          </w:p>
          <w:p w:rsidR="005E055C" w:rsidRDefault="005E055C">
            <w:pPr>
              <w:widowControl/>
              <w:ind w:right="-107"/>
              <w:jc w:val="center"/>
              <w:rPr>
                <w:rFonts w:eastAsia="仿宋"/>
                <w:kern w:val="0"/>
                <w:szCs w:val="21"/>
              </w:rPr>
            </w:pPr>
          </w:p>
          <w:p w:rsidR="005E055C" w:rsidRDefault="005E055C">
            <w:pPr>
              <w:widowControl/>
              <w:ind w:right="-107"/>
              <w:rPr>
                <w:rFonts w:eastAsia="仿宋"/>
                <w:kern w:val="0"/>
                <w:szCs w:val="21"/>
              </w:rPr>
            </w:pPr>
          </w:p>
          <w:p w:rsidR="005E055C" w:rsidRDefault="005E055C">
            <w:pPr>
              <w:widowControl/>
              <w:ind w:right="-107"/>
              <w:jc w:val="center"/>
              <w:rPr>
                <w:rFonts w:eastAsia="仿宋"/>
                <w:kern w:val="0"/>
                <w:szCs w:val="21"/>
              </w:rPr>
            </w:pPr>
            <w:r>
              <w:rPr>
                <w:rFonts w:eastAsia="仿宋"/>
                <w:kern w:val="0"/>
                <w:szCs w:val="21"/>
              </w:rPr>
              <w:t>核</w:t>
            </w:r>
          </w:p>
          <w:p w:rsidR="005E055C" w:rsidRDefault="005E055C">
            <w:pPr>
              <w:widowControl/>
              <w:ind w:right="-107"/>
              <w:jc w:val="center"/>
              <w:rPr>
                <w:rFonts w:eastAsia="仿宋"/>
                <w:kern w:val="0"/>
                <w:szCs w:val="21"/>
              </w:rPr>
            </w:pPr>
          </w:p>
          <w:p w:rsidR="005E055C" w:rsidRDefault="005E055C">
            <w:pPr>
              <w:widowControl/>
              <w:ind w:right="-107"/>
              <w:rPr>
                <w:rFonts w:eastAsia="仿宋"/>
                <w:kern w:val="0"/>
                <w:szCs w:val="21"/>
              </w:rPr>
            </w:pPr>
          </w:p>
          <w:p w:rsidR="005E055C" w:rsidRDefault="005E055C">
            <w:pPr>
              <w:widowControl/>
              <w:ind w:right="-107"/>
              <w:jc w:val="center"/>
              <w:rPr>
                <w:rFonts w:eastAsia="仿宋"/>
                <w:kern w:val="0"/>
                <w:szCs w:val="21"/>
              </w:rPr>
            </w:pPr>
            <w:r>
              <w:rPr>
                <w:rFonts w:eastAsia="仿宋"/>
                <w:kern w:val="0"/>
                <w:szCs w:val="21"/>
              </w:rPr>
              <w:t>心</w:t>
            </w:r>
          </w:p>
          <w:p w:rsidR="005E055C" w:rsidRDefault="005E055C">
            <w:pPr>
              <w:widowControl/>
              <w:ind w:right="-107"/>
              <w:jc w:val="center"/>
              <w:rPr>
                <w:rFonts w:eastAsia="仿宋"/>
                <w:kern w:val="0"/>
                <w:szCs w:val="21"/>
              </w:rPr>
            </w:pPr>
          </w:p>
          <w:p w:rsidR="005E055C" w:rsidRDefault="005E055C">
            <w:pPr>
              <w:widowControl/>
              <w:ind w:right="-107"/>
              <w:rPr>
                <w:rFonts w:eastAsia="仿宋"/>
                <w:kern w:val="0"/>
                <w:szCs w:val="21"/>
              </w:rPr>
            </w:pPr>
          </w:p>
          <w:p w:rsidR="005E055C" w:rsidRDefault="005E055C">
            <w:pPr>
              <w:widowControl/>
              <w:ind w:right="-107"/>
              <w:jc w:val="center"/>
              <w:rPr>
                <w:rFonts w:eastAsia="仿宋"/>
                <w:kern w:val="0"/>
                <w:szCs w:val="21"/>
              </w:rPr>
            </w:pPr>
            <w:r>
              <w:rPr>
                <w:rFonts w:eastAsia="仿宋"/>
                <w:kern w:val="0"/>
                <w:szCs w:val="21"/>
              </w:rPr>
              <w:t>课</w:t>
            </w: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MA63002</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数值分析</w:t>
            </w:r>
            <w:r>
              <w:rPr>
                <w:rFonts w:eastAsia="仿宋"/>
                <w:kern w:val="0"/>
                <w:szCs w:val="21"/>
              </w:rPr>
              <w:t>B</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32/12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r>
              <w:rPr>
                <w:rFonts w:eastAsia="仿宋"/>
                <w:kern w:val="0"/>
                <w:szCs w:val="21"/>
              </w:rPr>
              <w:t>必修</w:t>
            </w:r>
          </w:p>
        </w:tc>
      </w:tr>
      <w:tr w:rsidR="005E055C">
        <w:trPr>
          <w:gridAfter w:val="1"/>
          <w:wAfter w:w="1170" w:type="dxa"/>
          <w:trHeight w:val="353"/>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w:t>
            </w:r>
            <w:r>
              <w:rPr>
                <w:rFonts w:eastAsia="仿宋" w:hint="eastAsia"/>
                <w:kern w:val="0"/>
                <w:szCs w:val="21"/>
              </w:rPr>
              <w:t>5</w:t>
            </w:r>
            <w:r>
              <w:rPr>
                <w:rFonts w:eastAsia="仿宋"/>
                <w:kern w:val="0"/>
                <w:szCs w:val="21"/>
              </w:rPr>
              <w:t>102</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工程伦理</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jc w:val="center"/>
              <w:rPr>
                <w:rFonts w:eastAsia="仿宋"/>
                <w:szCs w:val="21"/>
              </w:rPr>
            </w:pPr>
            <w:r>
              <w:rPr>
                <w:rFonts w:eastAsia="仿宋"/>
                <w:szCs w:val="21"/>
              </w:rPr>
              <w:t>16</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jc w:val="center"/>
              <w:rPr>
                <w:rFonts w:eastAsia="仿宋"/>
                <w:szCs w:val="21"/>
              </w:rPr>
            </w:pPr>
            <w:r>
              <w:rPr>
                <w:rFonts w:eastAsia="仿宋"/>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春</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r>
              <w:rPr>
                <w:rFonts w:eastAsia="仿宋"/>
                <w:kern w:val="0"/>
                <w:szCs w:val="21"/>
              </w:rPr>
              <w:t>必修</w:t>
            </w:r>
          </w:p>
        </w:tc>
      </w:tr>
      <w:tr w:rsidR="005E055C">
        <w:trPr>
          <w:gridAfter w:val="1"/>
          <w:wAfter w:w="1170" w:type="dxa"/>
          <w:trHeight w:val="90"/>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rsidP="00847987">
            <w:pPr>
              <w:widowControl/>
              <w:jc w:val="center"/>
              <w:rPr>
                <w:rFonts w:eastAsia="仿宋"/>
                <w:kern w:val="0"/>
                <w:szCs w:val="21"/>
              </w:rPr>
            </w:pPr>
            <w:r w:rsidRPr="00847987">
              <w:rPr>
                <w:rFonts w:eastAsia="仿宋" w:hint="eastAsia"/>
                <w:kern w:val="0"/>
                <w:szCs w:val="21"/>
              </w:rPr>
              <w:t>CC64175</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snapToGrid w:val="0"/>
              <w:spacing w:line="228" w:lineRule="auto"/>
              <w:jc w:val="center"/>
              <w:rPr>
                <w:rFonts w:eastAsia="仿宋"/>
                <w:szCs w:val="21"/>
              </w:rPr>
            </w:pPr>
            <w:r>
              <w:rPr>
                <w:rFonts w:eastAsia="仿宋"/>
                <w:szCs w:val="21"/>
              </w:rPr>
              <w:t>学术规范及论文写作</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jc w:val="center"/>
              <w:rPr>
                <w:rFonts w:eastAsia="仿宋"/>
                <w:szCs w:val="21"/>
              </w:rPr>
            </w:pPr>
            <w:r>
              <w:rPr>
                <w:rFonts w:eastAsia="仿宋"/>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snapToGrid w:val="0"/>
              <w:spacing w:line="228" w:lineRule="auto"/>
              <w:jc w:val="center"/>
              <w:rPr>
                <w:rFonts w:eastAsia="仿宋"/>
                <w:szCs w:val="21"/>
              </w:rPr>
            </w:pPr>
            <w:r>
              <w:rPr>
                <w:rFonts w:eastAsia="仿宋"/>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snapToGrid w:val="0"/>
              <w:spacing w:line="228" w:lineRule="auto"/>
              <w:jc w:val="center"/>
              <w:rPr>
                <w:rFonts w:eastAsia="仿宋"/>
                <w:szCs w:val="21"/>
              </w:rPr>
            </w:pPr>
            <w:r>
              <w:rPr>
                <w:rFonts w:eastAsia="仿宋"/>
                <w:szCs w:val="21"/>
              </w:rPr>
              <w:t>春</w:t>
            </w:r>
          </w:p>
        </w:tc>
        <w:tc>
          <w:tcPr>
            <w:tcW w:w="992" w:type="dxa"/>
            <w:tcBorders>
              <w:left w:val="single" w:sz="4" w:space="0" w:color="auto"/>
              <w:bottom w:val="single" w:sz="4" w:space="0" w:color="auto"/>
              <w:right w:val="single" w:sz="4" w:space="0" w:color="auto"/>
            </w:tcBorders>
            <w:vAlign w:val="center"/>
          </w:tcPr>
          <w:p w:rsidR="005E055C" w:rsidRDefault="005E055C">
            <w:pPr>
              <w:snapToGrid w:val="0"/>
              <w:spacing w:line="228" w:lineRule="auto"/>
              <w:jc w:val="center"/>
              <w:rPr>
                <w:rFonts w:eastAsia="仿宋"/>
                <w:szCs w:val="21"/>
              </w:rPr>
            </w:pPr>
            <w:r>
              <w:rPr>
                <w:rFonts w:eastAsia="仿宋"/>
                <w:szCs w:val="21"/>
              </w:rPr>
              <w:t>必修</w:t>
            </w:r>
          </w:p>
        </w:tc>
      </w:tr>
      <w:tr w:rsidR="005E055C">
        <w:trPr>
          <w:gridAfter w:val="1"/>
          <w:wAfter w:w="1170" w:type="dxa"/>
          <w:trHeight w:val="90"/>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w:t>
            </w:r>
            <w:r>
              <w:rPr>
                <w:rFonts w:eastAsia="仿宋" w:hint="eastAsia"/>
                <w:kern w:val="0"/>
                <w:szCs w:val="21"/>
              </w:rPr>
              <w:t>4</w:t>
            </w:r>
            <w:r>
              <w:rPr>
                <w:rFonts w:eastAsia="仿宋"/>
                <w:kern w:val="0"/>
                <w:szCs w:val="21"/>
              </w:rPr>
              <w:t>102</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表面物理化学</w:t>
            </w:r>
            <w:r>
              <w:rPr>
                <w:rFonts w:eastAsia="仿宋"/>
                <w:bCs/>
                <w:szCs w:val="21"/>
              </w:rPr>
              <w:t>II</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春</w:t>
            </w:r>
          </w:p>
        </w:tc>
        <w:tc>
          <w:tcPr>
            <w:tcW w:w="992" w:type="dxa"/>
            <w:tcBorders>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r>
              <w:rPr>
                <w:rFonts w:eastAsia="仿宋" w:hint="eastAsia"/>
                <w:kern w:val="0"/>
                <w:szCs w:val="21"/>
              </w:rPr>
              <w:t>*</w:t>
            </w:r>
          </w:p>
        </w:tc>
      </w:tr>
      <w:tr w:rsidR="005E055C">
        <w:trPr>
          <w:trHeight w:val="90"/>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w:t>
            </w:r>
            <w:r>
              <w:rPr>
                <w:rFonts w:eastAsia="仿宋" w:hint="eastAsia"/>
                <w:kern w:val="0"/>
                <w:szCs w:val="21"/>
              </w:rPr>
              <w:t>4</w:t>
            </w:r>
            <w:r>
              <w:rPr>
                <w:rFonts w:eastAsia="仿宋"/>
                <w:kern w:val="0"/>
                <w:szCs w:val="21"/>
              </w:rPr>
              <w:t>10</w:t>
            </w:r>
            <w:r>
              <w:rPr>
                <w:rFonts w:eastAsia="仿宋" w:hint="eastAsia"/>
                <w:kern w:val="0"/>
                <w:szCs w:val="21"/>
              </w:rPr>
              <w:t>4</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化工系统工程</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spacing w:line="143" w:lineRule="atLeast"/>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spacing w:line="143" w:lineRule="atLeast"/>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spacing w:line="143" w:lineRule="atLeast"/>
              <w:jc w:val="center"/>
              <w:rPr>
                <w:rFonts w:eastAsia="仿宋"/>
                <w:kern w:val="0"/>
                <w:szCs w:val="21"/>
              </w:rPr>
            </w:pPr>
            <w:r>
              <w:rPr>
                <w:rFonts w:eastAsia="仿宋"/>
                <w:kern w:val="0"/>
                <w:szCs w:val="21"/>
              </w:rPr>
              <w:t>春</w:t>
            </w:r>
          </w:p>
        </w:tc>
        <w:tc>
          <w:tcPr>
            <w:tcW w:w="992" w:type="dxa"/>
            <w:tcBorders>
              <w:left w:val="single" w:sz="4" w:space="0" w:color="auto"/>
              <w:bottom w:val="single" w:sz="4" w:space="0" w:color="auto"/>
              <w:right w:val="single" w:sz="4" w:space="0" w:color="auto"/>
            </w:tcBorders>
            <w:vAlign w:val="center"/>
          </w:tcPr>
          <w:p w:rsidR="005E055C" w:rsidRDefault="005E055C">
            <w:pPr>
              <w:snapToGrid w:val="0"/>
              <w:spacing w:line="228" w:lineRule="auto"/>
              <w:jc w:val="center"/>
              <w:rPr>
                <w:rFonts w:eastAsia="仿宋"/>
                <w:szCs w:val="21"/>
              </w:rPr>
            </w:pPr>
            <w:r>
              <w:rPr>
                <w:rFonts w:eastAsia="仿宋" w:hint="eastAsia"/>
                <w:kern w:val="0"/>
                <w:szCs w:val="21"/>
              </w:rPr>
              <w:t>*</w:t>
            </w:r>
          </w:p>
        </w:tc>
        <w:tc>
          <w:tcPr>
            <w:tcW w:w="1170" w:type="dxa"/>
            <w:vAlign w:val="center"/>
          </w:tcPr>
          <w:p w:rsidR="005E055C" w:rsidRDefault="005E055C">
            <w:pPr>
              <w:snapToGrid w:val="0"/>
              <w:spacing w:line="228" w:lineRule="auto"/>
              <w:jc w:val="center"/>
              <w:rPr>
                <w:szCs w:val="21"/>
              </w:rPr>
            </w:pPr>
          </w:p>
        </w:tc>
      </w:tr>
      <w:tr w:rsidR="005E055C">
        <w:trPr>
          <w:gridAfter w:val="1"/>
          <w:wAfter w:w="1170" w:type="dxa"/>
          <w:trHeight w:val="90"/>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CC64120</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电化学工程基础</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90"/>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CC64121</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聚合物共混物的结构与性能</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143"/>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kern w:val="0"/>
                <w:szCs w:val="21"/>
              </w:rPr>
              <w:t>CC64122</w:t>
            </w:r>
          </w:p>
        </w:tc>
        <w:tc>
          <w:tcPr>
            <w:tcW w:w="3260"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绿色化学工艺</w:t>
            </w:r>
            <w:r>
              <w:rPr>
                <w:rFonts w:eastAsia="仿宋"/>
                <w:szCs w:val="21"/>
              </w:rPr>
              <w:t>II</w:t>
            </w:r>
          </w:p>
        </w:tc>
        <w:tc>
          <w:tcPr>
            <w:tcW w:w="851"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32</w:t>
            </w:r>
          </w:p>
        </w:tc>
        <w:tc>
          <w:tcPr>
            <w:tcW w:w="567"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2</w:t>
            </w:r>
          </w:p>
        </w:tc>
        <w:tc>
          <w:tcPr>
            <w:tcW w:w="850"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r>
              <w:rPr>
                <w:rFonts w:eastAsia="仿宋" w:hint="eastAsia"/>
                <w:kern w:val="0"/>
                <w:szCs w:val="21"/>
              </w:rPr>
              <w:t>*</w:t>
            </w:r>
          </w:p>
        </w:tc>
      </w:tr>
      <w:tr w:rsidR="005E055C">
        <w:trPr>
          <w:gridAfter w:val="1"/>
          <w:wAfter w:w="1170" w:type="dxa"/>
          <w:trHeight w:val="143"/>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CC64118</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无机合成技术</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361"/>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ind w:right="-107"/>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CC64123</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先进化学电源原理与制造技术</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361"/>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CC64124</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电化学表面工程技术</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361"/>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CC64125</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高分子反应工程</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361"/>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CC64116</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高分子界面工程</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center"/>
              <w:rPr>
                <w:rFonts w:eastAsia="仿宋"/>
                <w:kern w:val="0"/>
                <w:szCs w:val="21"/>
              </w:rPr>
            </w:pPr>
          </w:p>
        </w:tc>
      </w:tr>
      <w:tr w:rsidR="005E055C">
        <w:trPr>
          <w:gridAfter w:val="1"/>
          <w:wAfter w:w="1170" w:type="dxa"/>
          <w:trHeight w:val="361"/>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kern w:val="0"/>
                <w:szCs w:val="21"/>
              </w:rPr>
              <w:t>CC64166</w:t>
            </w:r>
          </w:p>
        </w:tc>
        <w:tc>
          <w:tcPr>
            <w:tcW w:w="3260"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无机材料物理性能（</w:t>
            </w:r>
            <w:r>
              <w:rPr>
                <w:rFonts w:eastAsia="仿宋"/>
                <w:szCs w:val="21"/>
              </w:rPr>
              <w:t>II</w:t>
            </w:r>
            <w:r>
              <w:rPr>
                <w:rFonts w:eastAsia="仿宋"/>
                <w:szCs w:val="21"/>
              </w:rPr>
              <w:t>）</w:t>
            </w:r>
          </w:p>
        </w:tc>
        <w:tc>
          <w:tcPr>
            <w:tcW w:w="851"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32</w:t>
            </w:r>
          </w:p>
        </w:tc>
        <w:tc>
          <w:tcPr>
            <w:tcW w:w="567"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2</w:t>
            </w:r>
          </w:p>
        </w:tc>
        <w:tc>
          <w:tcPr>
            <w:tcW w:w="850"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jc w:val="center"/>
              <w:rPr>
                <w:rFonts w:eastAsia="仿宋"/>
                <w:szCs w:val="21"/>
              </w:rPr>
            </w:pPr>
            <w:r>
              <w:rPr>
                <w:rFonts w:eastAsia="仿宋" w:hint="eastAsia"/>
                <w:kern w:val="0"/>
                <w:szCs w:val="21"/>
              </w:rPr>
              <w:t>*</w:t>
            </w:r>
          </w:p>
        </w:tc>
      </w:tr>
      <w:tr w:rsidR="005E055C">
        <w:trPr>
          <w:gridAfter w:val="1"/>
          <w:wAfter w:w="1170" w:type="dxa"/>
          <w:trHeight w:val="361"/>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CC64127</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催化研究方法</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5E055C" w:rsidRDefault="005E055C">
            <w:pPr>
              <w:widowControl/>
              <w:jc w:val="left"/>
              <w:rPr>
                <w:rFonts w:eastAsia="仿宋"/>
                <w:kern w:val="0"/>
                <w:szCs w:val="21"/>
              </w:rPr>
            </w:pPr>
          </w:p>
        </w:tc>
      </w:tr>
      <w:tr w:rsidR="005E055C" w:rsidTr="007A4B18">
        <w:trPr>
          <w:gridAfter w:val="1"/>
          <w:wAfter w:w="1170" w:type="dxa"/>
          <w:trHeight w:val="313"/>
        </w:trPr>
        <w:tc>
          <w:tcPr>
            <w:tcW w:w="417" w:type="dxa"/>
            <w:vMerge/>
            <w:tcBorders>
              <w:left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hint="eastAsia"/>
                <w:kern w:val="0"/>
                <w:szCs w:val="21"/>
              </w:rPr>
              <w:t>CC64174</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Default="005E055C">
            <w:pPr>
              <w:jc w:val="center"/>
              <w:rPr>
                <w:rFonts w:eastAsia="仿宋"/>
                <w:szCs w:val="21"/>
              </w:rPr>
            </w:pPr>
            <w:r>
              <w:rPr>
                <w:rFonts w:eastAsia="仿宋"/>
                <w:szCs w:val="21"/>
              </w:rPr>
              <w:t>现代生物分析技术</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vAlign w:val="center"/>
          </w:tcPr>
          <w:p w:rsidR="005E055C" w:rsidRDefault="005E055C">
            <w:pPr>
              <w:widowControl/>
              <w:jc w:val="left"/>
              <w:rPr>
                <w:rFonts w:eastAsia="仿宋"/>
                <w:kern w:val="0"/>
                <w:szCs w:val="21"/>
              </w:rPr>
            </w:pPr>
          </w:p>
        </w:tc>
      </w:tr>
      <w:tr w:rsidR="005E055C">
        <w:trPr>
          <w:gridAfter w:val="1"/>
          <w:wAfter w:w="1170" w:type="dxa"/>
          <w:trHeight w:val="313"/>
        </w:trPr>
        <w:tc>
          <w:tcPr>
            <w:tcW w:w="417" w:type="dxa"/>
            <w:vMerge/>
            <w:tcBorders>
              <w:left w:val="single" w:sz="4" w:space="0" w:color="000000"/>
              <w:bottom w:val="single" w:sz="4" w:space="0" w:color="000000"/>
              <w:right w:val="single" w:sz="4" w:space="0" w:color="000000"/>
            </w:tcBorders>
            <w:vAlign w:val="center"/>
          </w:tcPr>
          <w:p w:rsidR="005E055C" w:rsidRDefault="005E055C">
            <w:pPr>
              <w:widowControl/>
              <w:jc w:val="left"/>
              <w:rPr>
                <w:rFonts w:eastAsia="仿宋"/>
                <w:kern w:val="0"/>
                <w:szCs w:val="21"/>
              </w:rPr>
            </w:pPr>
          </w:p>
        </w:tc>
        <w:tc>
          <w:tcPr>
            <w:tcW w:w="542" w:type="dxa"/>
            <w:vMerge/>
            <w:tcBorders>
              <w:left w:val="nil"/>
              <w:bottom w:val="single" w:sz="4" w:space="0" w:color="000000"/>
              <w:right w:val="single" w:sz="4" w:space="0" w:color="auto"/>
            </w:tcBorders>
            <w:vAlign w:val="center"/>
          </w:tcPr>
          <w:p w:rsidR="005E055C" w:rsidRDefault="005E055C">
            <w:pPr>
              <w:widowControl/>
              <w:jc w:val="left"/>
              <w:rPr>
                <w:rFonts w:eastAsia="仿宋"/>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5E055C" w:rsidRPr="005E055C" w:rsidRDefault="005E055C">
            <w:pPr>
              <w:widowControl/>
              <w:jc w:val="center"/>
              <w:rPr>
                <w:rFonts w:eastAsia="仿宋"/>
                <w:kern w:val="0"/>
                <w:szCs w:val="21"/>
              </w:rPr>
            </w:pPr>
            <w:r w:rsidRPr="005E055C">
              <w:rPr>
                <w:rFonts w:eastAsia="仿宋"/>
                <w:kern w:val="0"/>
                <w:szCs w:val="21"/>
              </w:rPr>
              <w:t>CC64111</w:t>
            </w:r>
          </w:p>
        </w:tc>
        <w:tc>
          <w:tcPr>
            <w:tcW w:w="3260" w:type="dxa"/>
            <w:tcBorders>
              <w:top w:val="single" w:sz="4" w:space="0" w:color="auto"/>
              <w:left w:val="single" w:sz="4" w:space="0" w:color="auto"/>
              <w:bottom w:val="single" w:sz="4" w:space="0" w:color="auto"/>
              <w:right w:val="single" w:sz="4" w:space="0" w:color="auto"/>
            </w:tcBorders>
            <w:vAlign w:val="center"/>
          </w:tcPr>
          <w:p w:rsidR="005E055C" w:rsidRPr="005E055C" w:rsidRDefault="005E055C">
            <w:pPr>
              <w:jc w:val="center"/>
              <w:rPr>
                <w:rFonts w:eastAsia="仿宋"/>
                <w:szCs w:val="21"/>
              </w:rPr>
            </w:pPr>
            <w:r w:rsidRPr="00791E35">
              <w:rPr>
                <w:rFonts w:eastAsia="仿宋" w:hint="eastAsia"/>
                <w:szCs w:val="21"/>
              </w:rPr>
              <w:t>生化分析原理与技术</w:t>
            </w:r>
          </w:p>
        </w:tc>
        <w:tc>
          <w:tcPr>
            <w:tcW w:w="851" w:type="dxa"/>
            <w:tcBorders>
              <w:top w:val="single" w:sz="4" w:space="0" w:color="auto"/>
              <w:left w:val="single" w:sz="4" w:space="0" w:color="auto"/>
              <w:bottom w:val="single" w:sz="4" w:space="0" w:color="auto"/>
              <w:right w:val="single" w:sz="4" w:space="0" w:color="auto"/>
            </w:tcBorders>
            <w:vAlign w:val="center"/>
          </w:tcPr>
          <w:p w:rsidR="005E055C" w:rsidRPr="005E055C" w:rsidRDefault="005E055C" w:rsidP="00B33AC8">
            <w:pPr>
              <w:widowControl/>
              <w:jc w:val="center"/>
              <w:rPr>
                <w:rFonts w:eastAsia="仿宋"/>
                <w:kern w:val="0"/>
                <w:szCs w:val="21"/>
              </w:rPr>
            </w:pPr>
            <w:r w:rsidRPr="005E055C">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5E055C" w:rsidRPr="005E055C" w:rsidRDefault="005E055C" w:rsidP="00B33AC8">
            <w:pPr>
              <w:widowControl/>
              <w:jc w:val="center"/>
              <w:rPr>
                <w:rFonts w:eastAsia="仿宋"/>
                <w:kern w:val="0"/>
                <w:szCs w:val="21"/>
              </w:rPr>
            </w:pPr>
            <w:r w:rsidRPr="005E055C">
              <w:rPr>
                <w:rFonts w:eastAsia="仿宋"/>
                <w:kern w:val="0"/>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5E055C" w:rsidRPr="005E055C" w:rsidRDefault="005E055C" w:rsidP="00B33AC8">
            <w:pPr>
              <w:widowControl/>
              <w:jc w:val="center"/>
              <w:rPr>
                <w:rFonts w:eastAsia="仿宋"/>
                <w:kern w:val="0"/>
                <w:szCs w:val="21"/>
              </w:rPr>
            </w:pPr>
            <w:r w:rsidRPr="005E055C">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vAlign w:val="center"/>
          </w:tcPr>
          <w:p w:rsidR="005E055C" w:rsidRPr="005E055C" w:rsidRDefault="005E055C">
            <w:pPr>
              <w:widowControl/>
              <w:jc w:val="left"/>
              <w:rPr>
                <w:rFonts w:eastAsia="仿宋"/>
                <w:kern w:val="0"/>
                <w:szCs w:val="21"/>
              </w:rPr>
            </w:pPr>
          </w:p>
        </w:tc>
      </w:tr>
      <w:tr w:rsidR="00827ED6">
        <w:trPr>
          <w:gridAfter w:val="1"/>
          <w:wAfter w:w="1170" w:type="dxa"/>
          <w:trHeight w:val="90"/>
        </w:trPr>
        <w:tc>
          <w:tcPr>
            <w:tcW w:w="959" w:type="dxa"/>
            <w:gridSpan w:val="2"/>
            <w:vMerge w:val="restart"/>
            <w:tcBorders>
              <w:top w:val="nil"/>
              <w:left w:val="single" w:sz="4" w:space="0" w:color="000000"/>
              <w:right w:val="single" w:sz="4" w:space="0" w:color="000000"/>
            </w:tcBorders>
            <w:vAlign w:val="center"/>
          </w:tcPr>
          <w:p w:rsidR="00827ED6" w:rsidRDefault="00827ED6">
            <w:pPr>
              <w:widowControl/>
              <w:spacing w:before="120"/>
              <w:jc w:val="center"/>
              <w:rPr>
                <w:rFonts w:eastAsia="仿宋"/>
                <w:kern w:val="0"/>
                <w:szCs w:val="21"/>
              </w:rPr>
            </w:pPr>
            <w:r>
              <w:rPr>
                <w:rFonts w:eastAsia="仿宋"/>
                <w:kern w:val="0"/>
                <w:szCs w:val="21"/>
              </w:rPr>
              <w:lastRenderedPageBreak/>
              <w:t>选</w:t>
            </w:r>
          </w:p>
          <w:p w:rsidR="00827ED6" w:rsidRDefault="00827ED6">
            <w:pPr>
              <w:widowControl/>
              <w:spacing w:before="120"/>
              <w:jc w:val="center"/>
              <w:rPr>
                <w:rFonts w:eastAsia="仿宋"/>
                <w:kern w:val="0"/>
                <w:szCs w:val="21"/>
              </w:rPr>
            </w:pPr>
          </w:p>
          <w:p w:rsidR="00827ED6" w:rsidRDefault="00827ED6">
            <w:pPr>
              <w:widowControl/>
              <w:spacing w:before="120"/>
              <w:jc w:val="center"/>
              <w:rPr>
                <w:rFonts w:eastAsia="仿宋"/>
                <w:kern w:val="0"/>
                <w:szCs w:val="21"/>
              </w:rPr>
            </w:pPr>
            <w:r>
              <w:rPr>
                <w:rFonts w:eastAsia="仿宋"/>
                <w:kern w:val="0"/>
                <w:szCs w:val="21"/>
              </w:rPr>
              <w:t>修</w:t>
            </w:r>
          </w:p>
          <w:p w:rsidR="00827ED6" w:rsidRDefault="00827ED6">
            <w:pPr>
              <w:widowControl/>
              <w:spacing w:before="120"/>
              <w:jc w:val="center"/>
              <w:rPr>
                <w:rFonts w:eastAsia="仿宋"/>
                <w:kern w:val="0"/>
                <w:szCs w:val="21"/>
              </w:rPr>
            </w:pPr>
          </w:p>
          <w:p w:rsidR="00827ED6" w:rsidRDefault="00827ED6">
            <w:pPr>
              <w:widowControl/>
              <w:spacing w:before="120"/>
              <w:jc w:val="center"/>
              <w:rPr>
                <w:rFonts w:eastAsia="仿宋"/>
                <w:kern w:val="0"/>
                <w:szCs w:val="21"/>
              </w:rPr>
            </w:pPr>
            <w:r>
              <w:rPr>
                <w:rFonts w:eastAsia="仿宋"/>
                <w:kern w:val="0"/>
                <w:szCs w:val="21"/>
              </w:rPr>
              <w:t>课</w:t>
            </w:r>
          </w:p>
          <w:p w:rsidR="00827ED6" w:rsidRDefault="00827ED6">
            <w:pPr>
              <w:widowControl/>
              <w:spacing w:before="120"/>
              <w:jc w:val="center"/>
              <w:rPr>
                <w:rFonts w:eastAsia="仿宋"/>
                <w:kern w:val="0"/>
                <w:szCs w:val="21"/>
              </w:rPr>
            </w:pPr>
          </w:p>
          <w:p w:rsidR="00827ED6" w:rsidRDefault="00827ED6">
            <w:pPr>
              <w:widowControl/>
              <w:spacing w:before="120"/>
              <w:jc w:val="center"/>
              <w:rPr>
                <w:rFonts w:eastAsia="仿宋"/>
                <w:kern w:val="0"/>
                <w:szCs w:val="21"/>
              </w:rPr>
            </w:pPr>
            <w:r>
              <w:rPr>
                <w:rFonts w:eastAsia="仿宋"/>
                <w:kern w:val="0"/>
                <w:szCs w:val="21"/>
              </w:rPr>
              <w:t>推</w:t>
            </w:r>
          </w:p>
          <w:p w:rsidR="00827ED6" w:rsidRDefault="00827ED6">
            <w:pPr>
              <w:widowControl/>
              <w:spacing w:before="120"/>
              <w:jc w:val="center"/>
              <w:rPr>
                <w:rFonts w:eastAsia="仿宋"/>
                <w:kern w:val="0"/>
                <w:szCs w:val="21"/>
              </w:rPr>
            </w:pPr>
          </w:p>
          <w:p w:rsidR="00827ED6" w:rsidRDefault="00827ED6">
            <w:pPr>
              <w:widowControl/>
              <w:spacing w:before="120"/>
              <w:jc w:val="center"/>
              <w:rPr>
                <w:rFonts w:eastAsia="仿宋"/>
                <w:kern w:val="0"/>
                <w:szCs w:val="21"/>
              </w:rPr>
            </w:pPr>
            <w:r>
              <w:rPr>
                <w:rFonts w:eastAsia="仿宋"/>
                <w:kern w:val="0"/>
                <w:szCs w:val="21"/>
              </w:rPr>
              <w:t>荐</w:t>
            </w:r>
          </w:p>
          <w:p w:rsidR="00827ED6" w:rsidRDefault="00827ED6">
            <w:pPr>
              <w:widowControl/>
              <w:spacing w:before="120"/>
              <w:jc w:val="center"/>
              <w:rPr>
                <w:rFonts w:eastAsia="仿宋"/>
                <w:kern w:val="0"/>
                <w:szCs w:val="21"/>
              </w:rPr>
            </w:pPr>
          </w:p>
          <w:p w:rsidR="00827ED6" w:rsidRDefault="00827ED6">
            <w:pPr>
              <w:widowControl/>
              <w:spacing w:before="120"/>
              <w:jc w:val="center"/>
              <w:rPr>
                <w:rFonts w:eastAsia="仿宋"/>
                <w:kern w:val="0"/>
                <w:szCs w:val="21"/>
              </w:rPr>
            </w:pPr>
            <w:r>
              <w:rPr>
                <w:rFonts w:eastAsia="仿宋"/>
                <w:kern w:val="0"/>
                <w:szCs w:val="21"/>
              </w:rPr>
              <w:t>列</w:t>
            </w:r>
          </w:p>
          <w:p w:rsidR="00827ED6" w:rsidRDefault="00827ED6">
            <w:pPr>
              <w:widowControl/>
              <w:spacing w:before="120"/>
              <w:jc w:val="center"/>
              <w:rPr>
                <w:rFonts w:eastAsia="仿宋"/>
                <w:kern w:val="0"/>
                <w:szCs w:val="21"/>
              </w:rPr>
            </w:pPr>
          </w:p>
          <w:p w:rsidR="00827ED6" w:rsidRDefault="00827ED6">
            <w:pPr>
              <w:jc w:val="center"/>
              <w:rPr>
                <w:rFonts w:eastAsia="仿宋"/>
                <w:kern w:val="0"/>
                <w:szCs w:val="21"/>
              </w:rPr>
            </w:pPr>
            <w:r>
              <w:rPr>
                <w:rFonts w:eastAsia="仿宋"/>
                <w:kern w:val="0"/>
                <w:szCs w:val="21"/>
              </w:rPr>
              <w:t>表</w:t>
            </w: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PE65001</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体育健身课</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1</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秋</w:t>
            </w:r>
          </w:p>
        </w:tc>
        <w:tc>
          <w:tcPr>
            <w:tcW w:w="992" w:type="dxa"/>
            <w:tcBorders>
              <w:top w:val="single" w:sz="4" w:space="0" w:color="000000"/>
              <w:left w:val="nil"/>
              <w:bottom w:val="single" w:sz="4" w:space="0" w:color="auto"/>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必修</w:t>
            </w:r>
          </w:p>
        </w:tc>
      </w:tr>
      <w:tr w:rsidR="00827ED6">
        <w:trPr>
          <w:gridAfter w:val="1"/>
          <w:wAfter w:w="1170" w:type="dxa"/>
          <w:trHeight w:val="90"/>
        </w:trPr>
        <w:tc>
          <w:tcPr>
            <w:tcW w:w="959" w:type="dxa"/>
            <w:gridSpan w:val="2"/>
            <w:vMerge/>
            <w:tcBorders>
              <w:top w:val="nil"/>
              <w:left w:val="single" w:sz="4" w:space="0" w:color="000000"/>
              <w:right w:val="single" w:sz="4" w:space="0" w:color="000000"/>
            </w:tcBorders>
            <w:vAlign w:val="center"/>
          </w:tcPr>
          <w:p w:rsidR="00827ED6" w:rsidRDefault="00827ED6">
            <w:pPr>
              <w:widowControl/>
              <w:spacing w:before="120"/>
              <w:jc w:val="center"/>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CC65103</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企业文化与自我提升</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16</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auto"/>
              <w:right w:val="single" w:sz="4" w:space="0" w:color="000000"/>
            </w:tcBorders>
          </w:tcPr>
          <w:p w:rsidR="00827ED6" w:rsidRDefault="00827ED6">
            <w:pPr>
              <w:widowControl/>
              <w:jc w:val="center"/>
              <w:rPr>
                <w:rFonts w:eastAsia="仿宋"/>
                <w:kern w:val="0"/>
                <w:szCs w:val="21"/>
              </w:rPr>
            </w:pPr>
            <w:r>
              <w:rPr>
                <w:rFonts w:eastAsia="仿宋"/>
                <w:kern w:val="0"/>
                <w:szCs w:val="21"/>
              </w:rPr>
              <w:t>必修</w:t>
            </w:r>
          </w:p>
        </w:tc>
      </w:tr>
      <w:tr w:rsidR="00827ED6">
        <w:trPr>
          <w:gridAfter w:val="1"/>
          <w:wAfter w:w="1170" w:type="dxa"/>
          <w:trHeight w:val="90"/>
        </w:trPr>
        <w:tc>
          <w:tcPr>
            <w:tcW w:w="959" w:type="dxa"/>
            <w:gridSpan w:val="2"/>
            <w:vMerge/>
            <w:tcBorders>
              <w:top w:val="nil"/>
              <w:left w:val="single" w:sz="4" w:space="0" w:color="000000"/>
              <w:right w:val="single" w:sz="4" w:space="0" w:color="000000"/>
            </w:tcBorders>
            <w:vAlign w:val="center"/>
          </w:tcPr>
          <w:p w:rsidR="00827ED6" w:rsidRDefault="00827ED6">
            <w:pPr>
              <w:widowControl/>
              <w:spacing w:before="120"/>
              <w:jc w:val="center"/>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hint="eastAsia"/>
                <w:kern w:val="0"/>
                <w:szCs w:val="21"/>
              </w:rPr>
              <w:t>C</w:t>
            </w:r>
            <w:r>
              <w:rPr>
                <w:rFonts w:eastAsia="仿宋"/>
                <w:kern w:val="0"/>
                <w:szCs w:val="21"/>
              </w:rPr>
              <w:t>C6417</w:t>
            </w:r>
            <w:r>
              <w:rPr>
                <w:rFonts w:eastAsia="仿宋" w:hint="eastAsia"/>
                <w:kern w:val="0"/>
                <w:szCs w:val="21"/>
              </w:rPr>
              <w:t>3</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化工学科发展前沿专题</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16</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auto"/>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必修</w:t>
            </w:r>
          </w:p>
        </w:tc>
      </w:tr>
      <w:tr w:rsidR="00827ED6">
        <w:trPr>
          <w:gridAfter w:val="1"/>
          <w:wAfter w:w="1170" w:type="dxa"/>
          <w:trHeight w:val="90"/>
        </w:trPr>
        <w:tc>
          <w:tcPr>
            <w:tcW w:w="959" w:type="dxa"/>
            <w:gridSpan w:val="2"/>
            <w:vMerge/>
            <w:tcBorders>
              <w:top w:val="nil"/>
              <w:left w:val="single" w:sz="4" w:space="0" w:color="000000"/>
              <w:right w:val="single" w:sz="4" w:space="0" w:color="000000"/>
            </w:tcBorders>
            <w:vAlign w:val="center"/>
          </w:tcPr>
          <w:p w:rsidR="00827ED6" w:rsidRDefault="00827ED6">
            <w:pPr>
              <w:widowControl/>
              <w:spacing w:before="120"/>
              <w:jc w:val="center"/>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EM65004</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项目管理与评价</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highlight w:val="yellow"/>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vMerge w:val="restart"/>
            <w:tcBorders>
              <w:top w:val="single" w:sz="4" w:space="0" w:color="000000"/>
              <w:left w:val="nil"/>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r>
              <w:rPr>
                <w:rFonts w:eastAsia="仿宋"/>
                <w:kern w:val="0"/>
                <w:szCs w:val="21"/>
              </w:rPr>
              <w:t>选</w:t>
            </w:r>
            <w:r>
              <w:rPr>
                <w:rFonts w:eastAsia="仿宋"/>
                <w:kern w:val="0"/>
                <w:szCs w:val="21"/>
              </w:rPr>
              <w:t>1</w:t>
            </w:r>
          </w:p>
        </w:tc>
      </w:tr>
      <w:tr w:rsidR="00827ED6">
        <w:trPr>
          <w:gridAfter w:val="1"/>
          <w:wAfter w:w="1170" w:type="dxa"/>
          <w:trHeight w:val="90"/>
        </w:trPr>
        <w:tc>
          <w:tcPr>
            <w:tcW w:w="959" w:type="dxa"/>
            <w:gridSpan w:val="2"/>
            <w:vMerge/>
            <w:tcBorders>
              <w:top w:val="nil"/>
              <w:left w:val="single" w:sz="4" w:space="0" w:color="000000"/>
              <w:right w:val="single" w:sz="4" w:space="0" w:color="000000"/>
            </w:tcBorders>
            <w:vAlign w:val="center"/>
          </w:tcPr>
          <w:p w:rsidR="00827ED6" w:rsidRDefault="00827ED6">
            <w:pPr>
              <w:widowControl/>
              <w:spacing w:before="120"/>
              <w:jc w:val="center"/>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EM65003</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研究开发与创新管理</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vMerge/>
            <w:tcBorders>
              <w:left w:val="nil"/>
              <w:bottom w:val="single" w:sz="4" w:space="0" w:color="auto"/>
              <w:right w:val="single" w:sz="4" w:space="0" w:color="000000"/>
            </w:tcBorders>
            <w:vAlign w:val="center"/>
          </w:tcPr>
          <w:p w:rsidR="00827ED6" w:rsidRDefault="00827ED6">
            <w:pPr>
              <w:widowControl/>
              <w:jc w:val="left"/>
              <w:rPr>
                <w:rFonts w:eastAsia="仿宋"/>
                <w:kern w:val="0"/>
                <w:szCs w:val="21"/>
              </w:rPr>
            </w:pPr>
          </w:p>
        </w:tc>
      </w:tr>
      <w:tr w:rsidR="00827ED6">
        <w:trPr>
          <w:gridAfter w:val="1"/>
          <w:wAfter w:w="1170" w:type="dxa"/>
          <w:trHeight w:val="90"/>
        </w:trPr>
        <w:tc>
          <w:tcPr>
            <w:tcW w:w="959" w:type="dxa"/>
            <w:gridSpan w:val="2"/>
            <w:vMerge/>
            <w:tcBorders>
              <w:top w:val="nil"/>
              <w:left w:val="single" w:sz="4" w:space="0" w:color="000000"/>
              <w:right w:val="single" w:sz="4" w:space="0" w:color="000000"/>
            </w:tcBorders>
            <w:vAlign w:val="center"/>
          </w:tcPr>
          <w:p w:rsidR="00827ED6" w:rsidRDefault="00827ED6">
            <w:pPr>
              <w:widowControl/>
              <w:spacing w:before="120"/>
              <w:jc w:val="center"/>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CC64145</w:t>
            </w:r>
          </w:p>
        </w:tc>
        <w:tc>
          <w:tcPr>
            <w:tcW w:w="3260" w:type="dxa"/>
            <w:tcBorders>
              <w:top w:val="single" w:sz="4" w:space="0" w:color="000000"/>
              <w:left w:val="nil"/>
              <w:bottom w:val="single" w:sz="4" w:space="0" w:color="000000"/>
              <w:right w:val="single" w:sz="4" w:space="0" w:color="000000"/>
            </w:tcBorders>
            <w:vAlign w:val="center"/>
          </w:tcPr>
          <w:p w:rsidR="00827ED6" w:rsidRPr="00DB6CF7" w:rsidRDefault="00827ED6" w:rsidP="00DB6CF7">
            <w:pPr>
              <w:widowControl/>
              <w:jc w:val="center"/>
              <w:rPr>
                <w:rFonts w:eastAsia="仿宋"/>
                <w:kern w:val="0"/>
                <w:szCs w:val="21"/>
              </w:rPr>
            </w:pPr>
            <w:r w:rsidRPr="00DB6CF7">
              <w:rPr>
                <w:rFonts w:eastAsia="仿宋"/>
                <w:kern w:val="0"/>
                <w:szCs w:val="21"/>
              </w:rPr>
              <w:t>应用电化学技术</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000000"/>
              <w:left w:val="nil"/>
              <w:bottom w:val="single" w:sz="4" w:space="0" w:color="auto"/>
              <w:right w:val="single" w:sz="4" w:space="0" w:color="000000"/>
            </w:tcBorders>
          </w:tcPr>
          <w:p w:rsidR="00827ED6" w:rsidRDefault="00827ED6">
            <w:pPr>
              <w:widowControl/>
              <w:jc w:val="left"/>
              <w:rPr>
                <w:rFonts w:eastAsia="仿宋"/>
                <w:szCs w:val="21"/>
              </w:rPr>
            </w:pPr>
          </w:p>
        </w:tc>
      </w:tr>
      <w:tr w:rsidR="00827ED6">
        <w:trPr>
          <w:gridAfter w:val="1"/>
          <w:wAfter w:w="1170" w:type="dxa"/>
          <w:trHeight w:val="90"/>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CC64146</w:t>
            </w:r>
          </w:p>
        </w:tc>
        <w:tc>
          <w:tcPr>
            <w:tcW w:w="3260" w:type="dxa"/>
            <w:tcBorders>
              <w:top w:val="single" w:sz="4" w:space="0" w:color="000000"/>
              <w:left w:val="nil"/>
              <w:bottom w:val="single" w:sz="4" w:space="0" w:color="000000"/>
              <w:right w:val="single" w:sz="4" w:space="0" w:color="000000"/>
            </w:tcBorders>
          </w:tcPr>
          <w:p w:rsidR="00827ED6" w:rsidRDefault="00827ED6">
            <w:pPr>
              <w:widowControl/>
              <w:jc w:val="center"/>
              <w:rPr>
                <w:rFonts w:eastAsia="仿宋"/>
                <w:kern w:val="0"/>
                <w:szCs w:val="21"/>
              </w:rPr>
            </w:pPr>
            <w:r>
              <w:rPr>
                <w:rFonts w:eastAsia="仿宋"/>
                <w:kern w:val="0"/>
                <w:szCs w:val="21"/>
              </w:rPr>
              <w:t>储能与动力电池系统</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827ED6" w:rsidRDefault="00827ED6">
            <w:pPr>
              <w:widowControl/>
              <w:jc w:val="left"/>
              <w:rPr>
                <w:rFonts w:eastAsia="仿宋"/>
                <w:kern w:val="0"/>
                <w:szCs w:val="21"/>
              </w:rPr>
            </w:pPr>
          </w:p>
        </w:tc>
      </w:tr>
      <w:tr w:rsidR="00827ED6">
        <w:trPr>
          <w:gridAfter w:val="1"/>
          <w:wAfter w:w="1170" w:type="dxa"/>
          <w:trHeight w:val="90"/>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CC64147</w:t>
            </w:r>
          </w:p>
        </w:tc>
        <w:tc>
          <w:tcPr>
            <w:tcW w:w="3260" w:type="dxa"/>
            <w:tcBorders>
              <w:top w:val="single" w:sz="4" w:space="0" w:color="000000"/>
              <w:left w:val="nil"/>
              <w:bottom w:val="single" w:sz="4" w:space="0" w:color="000000"/>
              <w:right w:val="single" w:sz="4" w:space="0" w:color="000000"/>
            </w:tcBorders>
          </w:tcPr>
          <w:p w:rsidR="00827ED6" w:rsidRDefault="00827ED6" w:rsidP="00752581">
            <w:pPr>
              <w:widowControl/>
              <w:jc w:val="center"/>
              <w:rPr>
                <w:rFonts w:eastAsia="仿宋"/>
                <w:kern w:val="0"/>
                <w:szCs w:val="21"/>
              </w:rPr>
            </w:pPr>
            <w:r>
              <w:rPr>
                <w:rFonts w:eastAsia="仿宋"/>
                <w:kern w:val="0"/>
                <w:szCs w:val="21"/>
              </w:rPr>
              <w:t>碳材料与电化学</w:t>
            </w:r>
            <w:r w:rsidR="00752581">
              <w:rPr>
                <w:rFonts w:eastAsia="仿宋"/>
                <w:kern w:val="0"/>
                <w:szCs w:val="21"/>
              </w:rPr>
              <w:t>储能</w:t>
            </w:r>
            <w:r>
              <w:rPr>
                <w:rFonts w:eastAsia="仿宋"/>
                <w:kern w:val="0"/>
                <w:szCs w:val="21"/>
              </w:rPr>
              <w:t>技术</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auto"/>
              <w:left w:val="nil"/>
              <w:bottom w:val="single" w:sz="4" w:space="0" w:color="000000"/>
              <w:right w:val="single" w:sz="4" w:space="0" w:color="000000"/>
            </w:tcBorders>
          </w:tcPr>
          <w:p w:rsidR="00827ED6" w:rsidRDefault="00827ED6">
            <w:pPr>
              <w:widowControl/>
              <w:jc w:val="left"/>
              <w:rPr>
                <w:rFonts w:eastAsia="仿宋"/>
                <w:kern w:val="0"/>
                <w:szCs w:val="21"/>
              </w:rPr>
            </w:pPr>
          </w:p>
        </w:tc>
      </w:tr>
      <w:tr w:rsidR="00827ED6">
        <w:trPr>
          <w:gridAfter w:val="1"/>
          <w:wAfter w:w="1170" w:type="dxa"/>
          <w:trHeight w:val="90"/>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CC64148</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实用功能高分子技术</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tcPr>
          <w:p w:rsidR="00827ED6" w:rsidRDefault="00827ED6">
            <w:pPr>
              <w:widowControl/>
              <w:jc w:val="left"/>
              <w:rPr>
                <w:rFonts w:eastAsia="仿宋"/>
                <w:kern w:val="0"/>
                <w:szCs w:val="21"/>
              </w:rPr>
            </w:pPr>
          </w:p>
        </w:tc>
      </w:tr>
      <w:tr w:rsidR="00827ED6">
        <w:trPr>
          <w:gridAfter w:val="1"/>
          <w:wAfter w:w="1170" w:type="dxa"/>
          <w:trHeight w:val="90"/>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b/>
                <w:kern w:val="0"/>
                <w:szCs w:val="21"/>
              </w:rPr>
            </w:pPr>
            <w:r>
              <w:rPr>
                <w:rFonts w:eastAsia="仿宋"/>
                <w:kern w:val="0"/>
                <w:szCs w:val="21"/>
              </w:rPr>
              <w:t>CC64150</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高分子</w:t>
            </w:r>
            <w:r w:rsidR="00752581">
              <w:rPr>
                <w:rFonts w:eastAsia="仿宋"/>
                <w:kern w:val="0"/>
                <w:szCs w:val="21"/>
              </w:rPr>
              <w:t>中的</w:t>
            </w:r>
            <w:r>
              <w:rPr>
                <w:rFonts w:eastAsia="仿宋"/>
                <w:kern w:val="0"/>
                <w:szCs w:val="21"/>
              </w:rPr>
              <w:t>化学信息学</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tcPr>
          <w:p w:rsidR="00827ED6" w:rsidRDefault="00827ED6">
            <w:pPr>
              <w:jc w:val="left"/>
              <w:rPr>
                <w:rFonts w:eastAsia="仿宋"/>
                <w:kern w:val="0"/>
                <w:szCs w:val="21"/>
              </w:rPr>
            </w:pPr>
          </w:p>
        </w:tc>
      </w:tr>
      <w:tr w:rsidR="00827ED6">
        <w:trPr>
          <w:gridAfter w:val="1"/>
          <w:wAfter w:w="1170" w:type="dxa"/>
          <w:trHeight w:val="90"/>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CC64155</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催化科学技术</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16</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tcPr>
          <w:p w:rsidR="00827ED6" w:rsidRDefault="00827ED6">
            <w:pPr>
              <w:jc w:val="left"/>
              <w:rPr>
                <w:rFonts w:eastAsia="仿宋"/>
                <w:kern w:val="0"/>
                <w:szCs w:val="21"/>
              </w:rPr>
            </w:pPr>
          </w:p>
        </w:tc>
      </w:tr>
      <w:tr w:rsidR="00827ED6">
        <w:trPr>
          <w:gridAfter w:val="1"/>
          <w:wAfter w:w="1170" w:type="dxa"/>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Pr="00F212EB" w:rsidRDefault="00827ED6">
            <w:pPr>
              <w:widowControl/>
              <w:jc w:val="center"/>
              <w:rPr>
                <w:rFonts w:eastAsia="仿宋"/>
                <w:kern w:val="0"/>
                <w:szCs w:val="21"/>
              </w:rPr>
            </w:pPr>
            <w:r w:rsidRPr="00F212EB">
              <w:rPr>
                <w:rFonts w:eastAsia="仿宋"/>
                <w:kern w:val="0"/>
                <w:szCs w:val="21"/>
              </w:rPr>
              <w:t>CC64231</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高分子光化学技术与应用</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tcPr>
          <w:p w:rsidR="00827ED6" w:rsidRPr="00383E38" w:rsidRDefault="00827ED6">
            <w:pPr>
              <w:widowControl/>
              <w:jc w:val="left"/>
              <w:rPr>
                <w:rFonts w:eastAsia="仿宋"/>
                <w:color w:val="FF0000"/>
                <w:kern w:val="0"/>
                <w:szCs w:val="21"/>
              </w:rPr>
            </w:pPr>
          </w:p>
        </w:tc>
      </w:tr>
      <w:tr w:rsidR="00827ED6">
        <w:trPr>
          <w:gridAfter w:val="1"/>
          <w:wAfter w:w="1170" w:type="dxa"/>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szCs w:val="21"/>
              </w:rPr>
            </w:pPr>
            <w:r>
              <w:rPr>
                <w:rFonts w:eastAsia="仿宋"/>
                <w:kern w:val="0"/>
                <w:szCs w:val="21"/>
              </w:rPr>
              <w:t>CC64308</w:t>
            </w:r>
          </w:p>
        </w:tc>
        <w:tc>
          <w:tcPr>
            <w:tcW w:w="3260" w:type="dxa"/>
            <w:tcBorders>
              <w:top w:val="single" w:sz="4" w:space="0" w:color="000000"/>
              <w:left w:val="nil"/>
              <w:bottom w:val="single" w:sz="4" w:space="0" w:color="000000"/>
              <w:right w:val="single" w:sz="4" w:space="0" w:color="000000"/>
            </w:tcBorders>
            <w:vAlign w:val="center"/>
          </w:tcPr>
          <w:p w:rsidR="00827ED6" w:rsidRDefault="00827ED6" w:rsidP="005E055C">
            <w:pPr>
              <w:widowControl/>
              <w:jc w:val="center"/>
              <w:rPr>
                <w:rFonts w:eastAsia="仿宋"/>
                <w:kern w:val="0"/>
                <w:szCs w:val="21"/>
              </w:rPr>
            </w:pPr>
            <w:r w:rsidRPr="005E055C">
              <w:rPr>
                <w:rFonts w:eastAsia="仿宋"/>
                <w:kern w:val="0"/>
                <w:szCs w:val="21"/>
              </w:rPr>
              <w:t>生物大分子化学合成</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000000"/>
              <w:left w:val="nil"/>
              <w:bottom w:val="single" w:sz="4" w:space="0" w:color="000000"/>
              <w:right w:val="single" w:sz="4" w:space="0" w:color="000000"/>
            </w:tcBorders>
          </w:tcPr>
          <w:p w:rsidR="00827ED6" w:rsidRDefault="00827ED6">
            <w:pPr>
              <w:widowControl/>
              <w:jc w:val="left"/>
              <w:rPr>
                <w:rFonts w:eastAsia="仿宋"/>
                <w:kern w:val="0"/>
                <w:szCs w:val="21"/>
              </w:rPr>
            </w:pPr>
          </w:p>
        </w:tc>
      </w:tr>
      <w:tr w:rsidR="00827ED6">
        <w:trPr>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hint="eastAsia"/>
                <w:kern w:val="0"/>
                <w:szCs w:val="21"/>
              </w:rPr>
              <w:t>C</w:t>
            </w:r>
            <w:r>
              <w:rPr>
                <w:rFonts w:eastAsia="仿宋"/>
                <w:kern w:val="0"/>
                <w:szCs w:val="21"/>
              </w:rPr>
              <w:t>C6417</w:t>
            </w:r>
            <w:r>
              <w:rPr>
                <w:rFonts w:eastAsia="仿宋" w:hint="eastAsia"/>
                <w:kern w:val="0"/>
                <w:szCs w:val="21"/>
              </w:rPr>
              <w:t>6</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新一代绿色</w:t>
            </w:r>
            <w:r>
              <w:rPr>
                <w:rFonts w:eastAsia="仿宋"/>
                <w:kern w:val="0"/>
                <w:szCs w:val="21"/>
              </w:rPr>
              <w:t>LED</w:t>
            </w:r>
            <w:r>
              <w:rPr>
                <w:rFonts w:eastAsia="仿宋"/>
                <w:kern w:val="0"/>
                <w:szCs w:val="21"/>
              </w:rPr>
              <w:t>光源原理与应用</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24</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1.5</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000000"/>
              <w:left w:val="nil"/>
              <w:bottom w:val="single" w:sz="4" w:space="0" w:color="000000"/>
              <w:right w:val="single" w:sz="4" w:space="0" w:color="000000"/>
            </w:tcBorders>
            <w:vAlign w:val="center"/>
          </w:tcPr>
          <w:p w:rsidR="00827ED6" w:rsidRDefault="00827ED6">
            <w:pPr>
              <w:spacing w:line="228" w:lineRule="auto"/>
              <w:jc w:val="center"/>
              <w:rPr>
                <w:rFonts w:eastAsia="仿宋"/>
                <w:kern w:val="0"/>
                <w:szCs w:val="21"/>
              </w:rPr>
            </w:pPr>
          </w:p>
        </w:tc>
        <w:tc>
          <w:tcPr>
            <w:tcW w:w="1170" w:type="dxa"/>
            <w:vAlign w:val="center"/>
          </w:tcPr>
          <w:p w:rsidR="00827ED6" w:rsidRDefault="00827ED6">
            <w:pPr>
              <w:spacing w:line="228" w:lineRule="auto"/>
              <w:jc w:val="center"/>
              <w:rPr>
                <w:kern w:val="0"/>
                <w:szCs w:val="21"/>
              </w:rPr>
            </w:pPr>
          </w:p>
        </w:tc>
      </w:tr>
      <w:tr w:rsidR="00827ED6">
        <w:trPr>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hint="eastAsia"/>
                <w:kern w:val="0"/>
                <w:szCs w:val="21"/>
              </w:rPr>
              <w:t>C</w:t>
            </w:r>
            <w:r>
              <w:rPr>
                <w:rFonts w:eastAsia="仿宋"/>
                <w:kern w:val="0"/>
                <w:szCs w:val="21"/>
              </w:rPr>
              <w:t>C6417</w:t>
            </w:r>
            <w:r>
              <w:rPr>
                <w:rFonts w:eastAsia="仿宋" w:hint="eastAsia"/>
                <w:kern w:val="0"/>
                <w:szCs w:val="21"/>
              </w:rPr>
              <w:t>7</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生物活性物质分离与加工技术</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vAlign w:val="center"/>
          </w:tcPr>
          <w:p w:rsidR="00827ED6" w:rsidRDefault="00827ED6">
            <w:pPr>
              <w:spacing w:line="228" w:lineRule="auto"/>
              <w:jc w:val="center"/>
              <w:rPr>
                <w:rFonts w:eastAsia="仿宋"/>
                <w:kern w:val="0"/>
                <w:szCs w:val="21"/>
              </w:rPr>
            </w:pPr>
          </w:p>
        </w:tc>
        <w:tc>
          <w:tcPr>
            <w:tcW w:w="1170" w:type="dxa"/>
            <w:vAlign w:val="center"/>
          </w:tcPr>
          <w:p w:rsidR="00827ED6" w:rsidRDefault="00827ED6">
            <w:pPr>
              <w:spacing w:line="228" w:lineRule="auto"/>
              <w:jc w:val="center"/>
              <w:rPr>
                <w:kern w:val="0"/>
                <w:szCs w:val="21"/>
              </w:rPr>
            </w:pPr>
          </w:p>
        </w:tc>
      </w:tr>
      <w:tr w:rsidR="00827ED6">
        <w:trPr>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hint="eastAsia"/>
                <w:kern w:val="0"/>
                <w:szCs w:val="21"/>
              </w:rPr>
              <w:t>C</w:t>
            </w:r>
            <w:r>
              <w:rPr>
                <w:rFonts w:eastAsia="仿宋"/>
                <w:kern w:val="0"/>
                <w:szCs w:val="21"/>
              </w:rPr>
              <w:t>C6417</w:t>
            </w:r>
            <w:r>
              <w:rPr>
                <w:rFonts w:eastAsia="仿宋" w:hint="eastAsia"/>
                <w:kern w:val="0"/>
                <w:szCs w:val="21"/>
              </w:rPr>
              <w:t>8</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固态电化学研究方法</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秋</w:t>
            </w:r>
          </w:p>
        </w:tc>
        <w:tc>
          <w:tcPr>
            <w:tcW w:w="992" w:type="dxa"/>
            <w:tcBorders>
              <w:top w:val="single" w:sz="4" w:space="0" w:color="000000"/>
              <w:left w:val="nil"/>
              <w:bottom w:val="single" w:sz="4" w:space="0" w:color="000000"/>
              <w:right w:val="single" w:sz="4" w:space="0" w:color="000000"/>
            </w:tcBorders>
            <w:vAlign w:val="center"/>
          </w:tcPr>
          <w:p w:rsidR="00827ED6" w:rsidRDefault="00827ED6">
            <w:pPr>
              <w:spacing w:line="228" w:lineRule="auto"/>
              <w:jc w:val="center"/>
              <w:rPr>
                <w:rFonts w:eastAsia="仿宋"/>
                <w:kern w:val="0"/>
                <w:szCs w:val="21"/>
              </w:rPr>
            </w:pPr>
          </w:p>
        </w:tc>
        <w:tc>
          <w:tcPr>
            <w:tcW w:w="1170" w:type="dxa"/>
            <w:vAlign w:val="center"/>
          </w:tcPr>
          <w:p w:rsidR="00827ED6" w:rsidRDefault="00827ED6">
            <w:pPr>
              <w:spacing w:line="228" w:lineRule="auto"/>
              <w:jc w:val="center"/>
              <w:rPr>
                <w:kern w:val="0"/>
                <w:szCs w:val="21"/>
              </w:rPr>
            </w:pPr>
          </w:p>
        </w:tc>
      </w:tr>
      <w:tr w:rsidR="00827ED6">
        <w:trPr>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hint="eastAsia"/>
                <w:kern w:val="0"/>
                <w:szCs w:val="21"/>
              </w:rPr>
              <w:t>C</w:t>
            </w:r>
            <w:r>
              <w:rPr>
                <w:rFonts w:eastAsia="仿宋"/>
                <w:kern w:val="0"/>
                <w:szCs w:val="21"/>
              </w:rPr>
              <w:t>C6417</w:t>
            </w:r>
            <w:r>
              <w:rPr>
                <w:rFonts w:eastAsia="仿宋" w:hint="eastAsia"/>
                <w:kern w:val="0"/>
                <w:szCs w:val="21"/>
              </w:rPr>
              <w:t>9</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电池行业的技术创新与科技转化</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p>
        </w:tc>
        <w:tc>
          <w:tcPr>
            <w:tcW w:w="1170" w:type="dxa"/>
            <w:vAlign w:val="center"/>
          </w:tcPr>
          <w:p w:rsidR="00827ED6" w:rsidRDefault="00827ED6">
            <w:pPr>
              <w:spacing w:line="228" w:lineRule="auto"/>
              <w:jc w:val="center"/>
              <w:rPr>
                <w:kern w:val="0"/>
                <w:szCs w:val="21"/>
              </w:rPr>
            </w:pPr>
          </w:p>
        </w:tc>
      </w:tr>
      <w:tr w:rsidR="00827ED6">
        <w:trPr>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CC6811</w:t>
            </w:r>
            <w:r>
              <w:rPr>
                <w:rFonts w:eastAsia="仿宋" w:hint="eastAsia"/>
                <w:kern w:val="0"/>
                <w:szCs w:val="21"/>
              </w:rPr>
              <w:t>2</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研究生综合实验</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/48</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vAlign w:val="center"/>
          </w:tcPr>
          <w:p w:rsidR="00827ED6" w:rsidRDefault="00827ED6">
            <w:pPr>
              <w:spacing w:line="228" w:lineRule="auto"/>
              <w:jc w:val="center"/>
              <w:rPr>
                <w:rFonts w:eastAsia="仿宋"/>
                <w:kern w:val="0"/>
                <w:szCs w:val="21"/>
              </w:rPr>
            </w:pPr>
          </w:p>
        </w:tc>
        <w:tc>
          <w:tcPr>
            <w:tcW w:w="1170" w:type="dxa"/>
            <w:vAlign w:val="center"/>
          </w:tcPr>
          <w:p w:rsidR="00827ED6" w:rsidRDefault="00827ED6">
            <w:pPr>
              <w:spacing w:line="228" w:lineRule="auto"/>
              <w:jc w:val="center"/>
              <w:rPr>
                <w:kern w:val="0"/>
                <w:szCs w:val="21"/>
              </w:rPr>
            </w:pPr>
          </w:p>
        </w:tc>
      </w:tr>
      <w:tr w:rsidR="00827ED6">
        <w:trPr>
          <w:trHeight w:val="364"/>
        </w:trPr>
        <w:tc>
          <w:tcPr>
            <w:tcW w:w="959" w:type="dxa"/>
            <w:gridSpan w:val="2"/>
            <w:vMerge/>
            <w:tcBorders>
              <w:left w:val="single" w:sz="4" w:space="0" w:color="000000"/>
              <w:right w:val="single" w:sz="4" w:space="0" w:color="000000"/>
            </w:tcBorders>
            <w:vAlign w:val="center"/>
          </w:tcPr>
          <w:p w:rsidR="00827ED6" w:rsidRDefault="00827ED6">
            <w:pPr>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CC68110</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jc w:val="center"/>
              <w:rPr>
                <w:rFonts w:eastAsia="仿宋"/>
                <w:szCs w:val="21"/>
              </w:rPr>
            </w:pPr>
            <w:r>
              <w:rPr>
                <w:rFonts w:eastAsia="仿宋"/>
                <w:szCs w:val="21"/>
              </w:rPr>
              <w:t>物质结构及组成分析实验</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/48</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top w:val="single" w:sz="4" w:space="0" w:color="000000"/>
              <w:left w:val="nil"/>
              <w:bottom w:val="single" w:sz="4" w:space="0" w:color="000000"/>
              <w:right w:val="single" w:sz="4" w:space="0" w:color="000000"/>
            </w:tcBorders>
            <w:vAlign w:val="center"/>
          </w:tcPr>
          <w:p w:rsidR="00827ED6" w:rsidRDefault="00827ED6">
            <w:pPr>
              <w:spacing w:line="228" w:lineRule="auto"/>
              <w:jc w:val="center"/>
              <w:rPr>
                <w:rFonts w:eastAsia="仿宋"/>
                <w:kern w:val="0"/>
                <w:szCs w:val="21"/>
              </w:rPr>
            </w:pPr>
          </w:p>
        </w:tc>
        <w:tc>
          <w:tcPr>
            <w:tcW w:w="1170" w:type="dxa"/>
            <w:vAlign w:val="center"/>
          </w:tcPr>
          <w:p w:rsidR="00827ED6" w:rsidRDefault="00827ED6">
            <w:pPr>
              <w:spacing w:line="228" w:lineRule="auto"/>
              <w:jc w:val="center"/>
              <w:rPr>
                <w:kern w:val="0"/>
                <w:szCs w:val="21"/>
              </w:rPr>
            </w:pPr>
          </w:p>
        </w:tc>
      </w:tr>
      <w:tr w:rsidR="00827ED6">
        <w:trPr>
          <w:gridAfter w:val="1"/>
          <w:wAfter w:w="1170" w:type="dxa"/>
          <w:trHeight w:val="419"/>
        </w:trPr>
        <w:tc>
          <w:tcPr>
            <w:tcW w:w="959" w:type="dxa"/>
            <w:gridSpan w:val="2"/>
            <w:vMerge/>
            <w:tcBorders>
              <w:left w:val="single" w:sz="4" w:space="0" w:color="000000"/>
              <w:bottom w:val="single" w:sz="4" w:space="0" w:color="auto"/>
              <w:right w:val="single" w:sz="4" w:space="0" w:color="000000"/>
            </w:tcBorders>
            <w:vAlign w:val="center"/>
          </w:tcPr>
          <w:p w:rsidR="00827ED6" w:rsidRDefault="00827ED6">
            <w:pPr>
              <w:widowControl/>
              <w:jc w:val="left"/>
              <w:rPr>
                <w:rFonts w:eastAsia="仿宋"/>
                <w:kern w:val="0"/>
                <w:szCs w:val="21"/>
              </w:rPr>
            </w:pPr>
          </w:p>
        </w:tc>
        <w:tc>
          <w:tcPr>
            <w:tcW w:w="1134"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CC68102</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化学电源制造工程</w:t>
            </w:r>
          </w:p>
          <w:p w:rsidR="00827ED6" w:rsidRDefault="00827ED6">
            <w:pPr>
              <w:widowControl/>
              <w:jc w:val="center"/>
              <w:rPr>
                <w:rFonts w:eastAsia="仿宋"/>
                <w:kern w:val="0"/>
                <w:szCs w:val="21"/>
              </w:rPr>
            </w:pPr>
            <w:r>
              <w:rPr>
                <w:rFonts w:eastAsia="仿宋"/>
                <w:kern w:val="0"/>
                <w:szCs w:val="21"/>
              </w:rPr>
              <w:t>（校内实践基地）</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/48</w:t>
            </w:r>
          </w:p>
        </w:tc>
        <w:tc>
          <w:tcPr>
            <w:tcW w:w="567"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2</w:t>
            </w:r>
          </w:p>
        </w:tc>
        <w:tc>
          <w:tcPr>
            <w:tcW w:w="850" w:type="dxa"/>
            <w:tcBorders>
              <w:top w:val="single" w:sz="4" w:space="0" w:color="000000"/>
              <w:left w:val="nil"/>
              <w:bottom w:val="single" w:sz="4" w:space="0" w:color="auto"/>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tcBorders>
              <w:left w:val="nil"/>
              <w:bottom w:val="single" w:sz="4" w:space="0" w:color="auto"/>
              <w:right w:val="single" w:sz="4" w:space="0" w:color="000000"/>
            </w:tcBorders>
          </w:tcPr>
          <w:p w:rsidR="00827ED6" w:rsidRDefault="00827ED6">
            <w:pPr>
              <w:widowControl/>
              <w:jc w:val="left"/>
              <w:rPr>
                <w:rFonts w:eastAsia="仿宋"/>
                <w:kern w:val="0"/>
                <w:szCs w:val="21"/>
              </w:rPr>
            </w:pPr>
          </w:p>
        </w:tc>
      </w:tr>
      <w:tr w:rsidR="00827ED6">
        <w:trPr>
          <w:gridAfter w:val="1"/>
          <w:wAfter w:w="1170" w:type="dxa"/>
          <w:trHeight w:val="285"/>
        </w:trPr>
        <w:tc>
          <w:tcPr>
            <w:tcW w:w="959" w:type="dxa"/>
            <w:gridSpan w:val="2"/>
            <w:vMerge w:val="restart"/>
            <w:tcBorders>
              <w:top w:val="single" w:sz="4" w:space="0" w:color="auto"/>
              <w:left w:val="single" w:sz="4" w:space="0" w:color="auto"/>
              <w:right w:val="single" w:sz="4" w:space="0" w:color="000000"/>
            </w:tcBorders>
            <w:vAlign w:val="center"/>
          </w:tcPr>
          <w:p w:rsidR="00827ED6" w:rsidRDefault="00827ED6">
            <w:pPr>
              <w:widowControl/>
              <w:spacing w:before="120"/>
              <w:ind w:right="-107"/>
              <w:jc w:val="center"/>
              <w:rPr>
                <w:rFonts w:eastAsia="仿宋"/>
                <w:kern w:val="0"/>
                <w:szCs w:val="21"/>
              </w:rPr>
            </w:pPr>
            <w:r>
              <w:rPr>
                <w:rFonts w:eastAsia="仿宋"/>
                <w:kern w:val="0"/>
                <w:szCs w:val="21"/>
              </w:rPr>
              <w:t>必修</w:t>
            </w:r>
          </w:p>
          <w:p w:rsidR="00827ED6" w:rsidRDefault="00827ED6">
            <w:pPr>
              <w:spacing w:before="120"/>
              <w:ind w:right="-107"/>
              <w:jc w:val="center"/>
              <w:rPr>
                <w:rFonts w:eastAsia="仿宋"/>
                <w:kern w:val="0"/>
                <w:szCs w:val="21"/>
              </w:rPr>
            </w:pPr>
            <w:r>
              <w:rPr>
                <w:rFonts w:eastAsia="仿宋"/>
                <w:kern w:val="0"/>
                <w:szCs w:val="21"/>
              </w:rPr>
              <w:t>环节</w:t>
            </w:r>
          </w:p>
        </w:tc>
        <w:tc>
          <w:tcPr>
            <w:tcW w:w="1134" w:type="dxa"/>
            <w:tcBorders>
              <w:top w:val="single" w:sz="4" w:space="0" w:color="000000"/>
              <w:left w:val="single" w:sz="4" w:space="0" w:color="000000"/>
              <w:bottom w:val="single" w:sz="4" w:space="0" w:color="000000"/>
              <w:right w:val="single" w:sz="4" w:space="0" w:color="000000"/>
            </w:tcBorders>
            <w:vAlign w:val="center"/>
          </w:tcPr>
          <w:p w:rsidR="00827ED6" w:rsidRDefault="00827ED6">
            <w:pPr>
              <w:widowControl/>
              <w:jc w:val="center"/>
              <w:rPr>
                <w:rFonts w:eastAsia="仿宋"/>
                <w:kern w:val="0"/>
                <w:szCs w:val="21"/>
              </w:rPr>
            </w:pPr>
          </w:p>
        </w:tc>
        <w:tc>
          <w:tcPr>
            <w:tcW w:w="3260" w:type="dxa"/>
            <w:tcBorders>
              <w:top w:val="single" w:sz="4" w:space="0" w:color="000000"/>
              <w:left w:val="nil"/>
              <w:bottom w:val="single" w:sz="4" w:space="0" w:color="000000"/>
              <w:right w:val="single" w:sz="4" w:space="0" w:color="000000"/>
            </w:tcBorders>
            <w:vAlign w:val="center"/>
          </w:tcPr>
          <w:p w:rsidR="00827ED6" w:rsidRDefault="00827ED6">
            <w:pPr>
              <w:snapToGrid w:val="0"/>
              <w:jc w:val="center"/>
              <w:rPr>
                <w:rFonts w:eastAsia="仿宋"/>
                <w:szCs w:val="21"/>
                <w:highlight w:val="yellow"/>
              </w:rPr>
            </w:pPr>
            <w:r>
              <w:rPr>
                <w:rFonts w:eastAsia="仿宋"/>
                <w:szCs w:val="21"/>
              </w:rPr>
              <w:t>1.5</w:t>
            </w:r>
            <w:r>
              <w:rPr>
                <w:rFonts w:eastAsia="仿宋"/>
                <w:szCs w:val="21"/>
              </w:rPr>
              <w:t>学年综合测评</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snapToGrid w:val="0"/>
              <w:jc w:val="center"/>
              <w:rPr>
                <w:rFonts w:eastAsia="仿宋"/>
                <w:szCs w:val="21"/>
              </w:rPr>
            </w:pPr>
          </w:p>
        </w:tc>
        <w:tc>
          <w:tcPr>
            <w:tcW w:w="567" w:type="dxa"/>
            <w:tcBorders>
              <w:top w:val="single" w:sz="4" w:space="0" w:color="000000"/>
              <w:left w:val="nil"/>
              <w:bottom w:val="single" w:sz="4" w:space="0" w:color="000000"/>
              <w:right w:val="single" w:sz="4" w:space="0" w:color="auto"/>
            </w:tcBorders>
            <w:vAlign w:val="center"/>
          </w:tcPr>
          <w:p w:rsidR="00827ED6" w:rsidRDefault="00827ED6">
            <w:pPr>
              <w:snapToGrid w:val="0"/>
              <w:jc w:val="center"/>
              <w:rPr>
                <w:rFonts w:eastAsia="仿宋"/>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827ED6" w:rsidRDefault="00827ED6">
            <w:pPr>
              <w:snapToGrid w:val="0"/>
              <w:jc w:val="center"/>
              <w:rPr>
                <w:rFonts w:eastAsia="仿宋"/>
                <w:szCs w:val="21"/>
              </w:rPr>
            </w:pPr>
            <w:r>
              <w:rPr>
                <w:rFonts w:eastAsia="仿宋"/>
                <w:szCs w:val="21"/>
              </w:rPr>
              <w:t>秋</w:t>
            </w:r>
          </w:p>
        </w:tc>
        <w:tc>
          <w:tcPr>
            <w:tcW w:w="992" w:type="dxa"/>
            <w:vMerge w:val="restart"/>
            <w:tcBorders>
              <w:top w:val="single" w:sz="4" w:space="0" w:color="auto"/>
              <w:left w:val="single" w:sz="4" w:space="0" w:color="auto"/>
              <w:right w:val="single" w:sz="4" w:space="0" w:color="auto"/>
            </w:tcBorders>
            <w:vAlign w:val="center"/>
          </w:tcPr>
          <w:p w:rsidR="00827ED6" w:rsidRDefault="00827ED6">
            <w:pPr>
              <w:jc w:val="center"/>
              <w:rPr>
                <w:rFonts w:eastAsia="仿宋"/>
                <w:kern w:val="0"/>
                <w:szCs w:val="21"/>
              </w:rPr>
            </w:pPr>
            <w:r>
              <w:rPr>
                <w:rFonts w:eastAsia="仿宋"/>
                <w:kern w:val="0"/>
                <w:szCs w:val="21"/>
              </w:rPr>
              <w:t>必修</w:t>
            </w:r>
          </w:p>
        </w:tc>
      </w:tr>
      <w:tr w:rsidR="00827ED6">
        <w:trPr>
          <w:gridAfter w:val="1"/>
          <w:wAfter w:w="1170" w:type="dxa"/>
          <w:trHeight w:val="285"/>
        </w:trPr>
        <w:tc>
          <w:tcPr>
            <w:tcW w:w="959" w:type="dxa"/>
            <w:gridSpan w:val="2"/>
            <w:vMerge/>
            <w:tcBorders>
              <w:left w:val="single" w:sz="4" w:space="0" w:color="auto"/>
              <w:right w:val="single" w:sz="4" w:space="0" w:color="000000"/>
            </w:tcBorders>
            <w:vAlign w:val="center"/>
          </w:tcPr>
          <w:p w:rsidR="00827ED6" w:rsidRDefault="00827ED6">
            <w:pPr>
              <w:widowControl/>
              <w:spacing w:before="120"/>
              <w:ind w:right="-107"/>
              <w:jc w:val="center"/>
              <w:rPr>
                <w:rFonts w:eastAsia="仿宋"/>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27ED6" w:rsidRDefault="00827ED6">
            <w:pPr>
              <w:widowControl/>
              <w:jc w:val="center"/>
              <w:rPr>
                <w:rFonts w:eastAsia="仿宋"/>
                <w:szCs w:val="21"/>
              </w:rPr>
            </w:pPr>
            <w:r>
              <w:rPr>
                <w:rFonts w:eastAsia="仿宋"/>
                <w:kern w:val="0"/>
                <w:szCs w:val="21"/>
              </w:rPr>
              <w:t>GS68001</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snapToGrid w:val="0"/>
              <w:jc w:val="center"/>
              <w:rPr>
                <w:rFonts w:eastAsia="仿宋"/>
                <w:szCs w:val="21"/>
              </w:rPr>
            </w:pPr>
            <w:r>
              <w:rPr>
                <w:rFonts w:eastAsia="仿宋"/>
                <w:szCs w:val="21"/>
              </w:rPr>
              <w:t>社会实践</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snapToGrid w:val="0"/>
              <w:jc w:val="center"/>
              <w:rPr>
                <w:rFonts w:eastAsia="仿宋"/>
                <w:szCs w:val="21"/>
              </w:rPr>
            </w:pPr>
          </w:p>
        </w:tc>
        <w:tc>
          <w:tcPr>
            <w:tcW w:w="567" w:type="dxa"/>
            <w:tcBorders>
              <w:top w:val="single" w:sz="4" w:space="0" w:color="000000"/>
              <w:left w:val="nil"/>
              <w:bottom w:val="single" w:sz="4" w:space="0" w:color="000000"/>
              <w:right w:val="single" w:sz="4" w:space="0" w:color="auto"/>
            </w:tcBorders>
            <w:vAlign w:val="center"/>
          </w:tcPr>
          <w:p w:rsidR="00827ED6" w:rsidRDefault="00827ED6">
            <w:pPr>
              <w:snapToGrid w:val="0"/>
              <w:jc w:val="center"/>
              <w:rPr>
                <w:rFonts w:eastAsia="仿宋"/>
                <w:szCs w:val="21"/>
              </w:rPr>
            </w:pPr>
            <w:r>
              <w:rPr>
                <w:rFonts w:eastAsia="仿宋"/>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827ED6" w:rsidRDefault="00827ED6">
            <w:pPr>
              <w:snapToGrid w:val="0"/>
              <w:jc w:val="center"/>
              <w:rPr>
                <w:rFonts w:eastAsia="仿宋"/>
                <w:szCs w:val="21"/>
              </w:rPr>
            </w:pPr>
          </w:p>
        </w:tc>
        <w:tc>
          <w:tcPr>
            <w:tcW w:w="992" w:type="dxa"/>
            <w:vMerge/>
            <w:tcBorders>
              <w:left w:val="single" w:sz="4" w:space="0" w:color="auto"/>
              <w:right w:val="single" w:sz="4" w:space="0" w:color="auto"/>
            </w:tcBorders>
          </w:tcPr>
          <w:p w:rsidR="00827ED6" w:rsidRDefault="00827ED6">
            <w:pPr>
              <w:widowControl/>
              <w:jc w:val="center"/>
              <w:rPr>
                <w:rFonts w:eastAsia="仿宋"/>
                <w:kern w:val="0"/>
                <w:szCs w:val="21"/>
              </w:rPr>
            </w:pPr>
          </w:p>
        </w:tc>
      </w:tr>
      <w:tr w:rsidR="00827ED6">
        <w:trPr>
          <w:gridAfter w:val="1"/>
          <w:wAfter w:w="1170" w:type="dxa"/>
          <w:trHeight w:val="285"/>
        </w:trPr>
        <w:tc>
          <w:tcPr>
            <w:tcW w:w="959" w:type="dxa"/>
            <w:gridSpan w:val="2"/>
            <w:vMerge/>
            <w:tcBorders>
              <w:left w:val="single" w:sz="4" w:space="0" w:color="auto"/>
              <w:right w:val="single" w:sz="4" w:space="0" w:color="000000"/>
            </w:tcBorders>
            <w:vAlign w:val="center"/>
          </w:tcPr>
          <w:p w:rsidR="00827ED6" w:rsidRDefault="00827ED6">
            <w:pPr>
              <w:widowControl/>
              <w:spacing w:before="120"/>
              <w:ind w:right="-107"/>
              <w:jc w:val="center"/>
              <w:rPr>
                <w:rFonts w:eastAsia="仿宋"/>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CC6811</w:t>
            </w:r>
            <w:r>
              <w:rPr>
                <w:rFonts w:eastAsia="仿宋" w:hint="eastAsia"/>
                <w:kern w:val="0"/>
                <w:szCs w:val="21"/>
              </w:rPr>
              <w:t>3</w:t>
            </w:r>
          </w:p>
        </w:tc>
        <w:tc>
          <w:tcPr>
            <w:tcW w:w="3260"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r>
              <w:rPr>
                <w:rFonts w:eastAsia="仿宋"/>
                <w:szCs w:val="21"/>
              </w:rPr>
              <w:t>专业实践</w:t>
            </w:r>
          </w:p>
        </w:tc>
        <w:tc>
          <w:tcPr>
            <w:tcW w:w="851" w:type="dxa"/>
            <w:tcBorders>
              <w:top w:val="single" w:sz="4" w:space="0" w:color="000000"/>
              <w:left w:val="nil"/>
              <w:bottom w:val="single" w:sz="4" w:space="0" w:color="000000"/>
              <w:right w:val="single" w:sz="4" w:space="0" w:color="000000"/>
            </w:tcBorders>
            <w:vAlign w:val="center"/>
          </w:tcPr>
          <w:p w:rsidR="00827ED6" w:rsidRDefault="00827ED6">
            <w:pPr>
              <w:widowControl/>
              <w:jc w:val="center"/>
              <w:rPr>
                <w:rFonts w:eastAsia="仿宋"/>
                <w:kern w:val="0"/>
                <w:szCs w:val="21"/>
              </w:rPr>
            </w:pPr>
          </w:p>
        </w:tc>
        <w:tc>
          <w:tcPr>
            <w:tcW w:w="567" w:type="dxa"/>
            <w:tcBorders>
              <w:top w:val="single" w:sz="4" w:space="0" w:color="000000"/>
              <w:left w:val="nil"/>
              <w:bottom w:val="single" w:sz="4" w:space="0" w:color="000000"/>
              <w:right w:val="single" w:sz="4" w:space="0" w:color="auto"/>
            </w:tcBorders>
            <w:vAlign w:val="center"/>
          </w:tcPr>
          <w:p w:rsidR="00827ED6" w:rsidRDefault="00827ED6">
            <w:pPr>
              <w:widowControl/>
              <w:jc w:val="center"/>
              <w:rPr>
                <w:rFonts w:eastAsia="仿宋"/>
                <w:kern w:val="0"/>
                <w:szCs w:val="21"/>
              </w:rPr>
            </w:pPr>
            <w:r>
              <w:rPr>
                <w:rFonts w:eastAsia="仿宋"/>
                <w:szCs w:val="21"/>
              </w:rPr>
              <w:t>5</w:t>
            </w:r>
          </w:p>
        </w:tc>
        <w:tc>
          <w:tcPr>
            <w:tcW w:w="850"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p>
        </w:tc>
        <w:tc>
          <w:tcPr>
            <w:tcW w:w="992" w:type="dxa"/>
            <w:vMerge/>
            <w:tcBorders>
              <w:left w:val="single" w:sz="4" w:space="0" w:color="auto"/>
              <w:right w:val="single" w:sz="4" w:space="0" w:color="auto"/>
            </w:tcBorders>
          </w:tcPr>
          <w:p w:rsidR="00827ED6" w:rsidRDefault="00827ED6">
            <w:pPr>
              <w:jc w:val="left"/>
              <w:rPr>
                <w:rFonts w:eastAsia="仿宋"/>
                <w:kern w:val="0"/>
                <w:szCs w:val="21"/>
              </w:rPr>
            </w:pPr>
          </w:p>
        </w:tc>
      </w:tr>
      <w:tr w:rsidR="00827ED6">
        <w:trPr>
          <w:gridAfter w:val="1"/>
          <w:wAfter w:w="1170" w:type="dxa"/>
          <w:trHeight w:val="285"/>
        </w:trPr>
        <w:tc>
          <w:tcPr>
            <w:tcW w:w="959" w:type="dxa"/>
            <w:gridSpan w:val="2"/>
            <w:vMerge/>
            <w:tcBorders>
              <w:left w:val="single" w:sz="4" w:space="0" w:color="auto"/>
              <w:right w:val="single" w:sz="4" w:space="0" w:color="000000"/>
            </w:tcBorders>
            <w:vAlign w:val="center"/>
          </w:tcPr>
          <w:p w:rsidR="00827ED6" w:rsidRDefault="00827ED6">
            <w:pPr>
              <w:widowControl/>
              <w:spacing w:before="120"/>
              <w:ind w:right="-107"/>
              <w:jc w:val="center"/>
              <w:rPr>
                <w:rFonts w:eastAsia="仿宋"/>
                <w:kern w:val="0"/>
                <w:szCs w:val="21"/>
              </w:rPr>
            </w:pPr>
          </w:p>
        </w:tc>
        <w:tc>
          <w:tcPr>
            <w:tcW w:w="1134" w:type="dxa"/>
            <w:tcBorders>
              <w:top w:val="single" w:sz="4" w:space="0" w:color="000000"/>
              <w:left w:val="single" w:sz="4" w:space="0" w:color="000000"/>
              <w:bottom w:val="single" w:sz="4" w:space="0" w:color="auto"/>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CC69101</w:t>
            </w:r>
          </w:p>
        </w:tc>
        <w:tc>
          <w:tcPr>
            <w:tcW w:w="3260" w:type="dxa"/>
            <w:tcBorders>
              <w:top w:val="single" w:sz="4" w:space="0" w:color="000000"/>
              <w:left w:val="nil"/>
              <w:bottom w:val="single" w:sz="4" w:space="0" w:color="auto"/>
              <w:right w:val="single" w:sz="4" w:space="0" w:color="000000"/>
            </w:tcBorders>
            <w:vAlign w:val="center"/>
          </w:tcPr>
          <w:p w:rsidR="00827ED6" w:rsidRDefault="00827ED6">
            <w:pPr>
              <w:widowControl/>
              <w:jc w:val="center"/>
              <w:rPr>
                <w:rFonts w:eastAsia="仿宋"/>
                <w:kern w:val="0"/>
                <w:szCs w:val="21"/>
              </w:rPr>
            </w:pPr>
            <w:r>
              <w:rPr>
                <w:rFonts w:eastAsia="仿宋"/>
                <w:kern w:val="0"/>
                <w:szCs w:val="21"/>
              </w:rPr>
              <w:t>学位论文开题</w:t>
            </w:r>
          </w:p>
        </w:tc>
        <w:tc>
          <w:tcPr>
            <w:tcW w:w="851" w:type="dxa"/>
            <w:tcBorders>
              <w:top w:val="single" w:sz="4" w:space="0" w:color="000000"/>
              <w:left w:val="nil"/>
              <w:bottom w:val="single" w:sz="4" w:space="0" w:color="auto"/>
              <w:right w:val="single" w:sz="4" w:space="0" w:color="000000"/>
            </w:tcBorders>
            <w:vAlign w:val="center"/>
          </w:tcPr>
          <w:p w:rsidR="00827ED6" w:rsidRDefault="00827ED6">
            <w:pPr>
              <w:widowControl/>
              <w:jc w:val="center"/>
              <w:rPr>
                <w:rFonts w:eastAsia="仿宋"/>
                <w:kern w:val="0"/>
                <w:szCs w:val="21"/>
              </w:rPr>
            </w:pPr>
          </w:p>
        </w:tc>
        <w:tc>
          <w:tcPr>
            <w:tcW w:w="567" w:type="dxa"/>
            <w:tcBorders>
              <w:top w:val="single" w:sz="4" w:space="0" w:color="000000"/>
              <w:left w:val="nil"/>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春</w:t>
            </w:r>
          </w:p>
        </w:tc>
        <w:tc>
          <w:tcPr>
            <w:tcW w:w="992" w:type="dxa"/>
            <w:vMerge/>
            <w:tcBorders>
              <w:left w:val="single" w:sz="4" w:space="0" w:color="auto"/>
              <w:right w:val="single" w:sz="4" w:space="0" w:color="auto"/>
            </w:tcBorders>
          </w:tcPr>
          <w:p w:rsidR="00827ED6" w:rsidRDefault="00827ED6">
            <w:pPr>
              <w:jc w:val="left"/>
              <w:rPr>
                <w:rFonts w:eastAsia="仿宋"/>
                <w:kern w:val="0"/>
                <w:szCs w:val="21"/>
              </w:rPr>
            </w:pPr>
          </w:p>
        </w:tc>
      </w:tr>
      <w:tr w:rsidR="00827ED6">
        <w:trPr>
          <w:gridAfter w:val="1"/>
          <w:wAfter w:w="1170" w:type="dxa"/>
          <w:trHeight w:val="353"/>
        </w:trPr>
        <w:tc>
          <w:tcPr>
            <w:tcW w:w="959" w:type="dxa"/>
            <w:gridSpan w:val="2"/>
            <w:vMerge/>
            <w:tcBorders>
              <w:left w:val="single" w:sz="4" w:space="0" w:color="auto"/>
              <w:bottom w:val="single" w:sz="4" w:space="0" w:color="auto"/>
              <w:right w:val="single" w:sz="4" w:space="0" w:color="000000"/>
            </w:tcBorders>
            <w:vAlign w:val="center"/>
          </w:tcPr>
          <w:p w:rsidR="00827ED6" w:rsidRDefault="00827ED6">
            <w:pPr>
              <w:widowControl/>
              <w:jc w:val="center"/>
              <w:rPr>
                <w:rFonts w:eastAsia="仿宋"/>
                <w:kern w:val="0"/>
                <w:szCs w:val="21"/>
              </w:rPr>
            </w:pPr>
          </w:p>
        </w:tc>
        <w:tc>
          <w:tcPr>
            <w:tcW w:w="1134" w:type="dxa"/>
            <w:tcBorders>
              <w:top w:val="single" w:sz="4" w:space="0" w:color="auto"/>
              <w:left w:val="single" w:sz="4" w:space="0" w:color="000000"/>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CC69102</w:t>
            </w:r>
          </w:p>
        </w:tc>
        <w:tc>
          <w:tcPr>
            <w:tcW w:w="3260" w:type="dxa"/>
            <w:tcBorders>
              <w:top w:val="single" w:sz="4" w:space="0" w:color="auto"/>
              <w:left w:val="single" w:sz="4" w:space="0" w:color="auto"/>
              <w:bottom w:val="single" w:sz="4" w:space="0" w:color="auto"/>
              <w:right w:val="single" w:sz="4" w:space="0" w:color="auto"/>
            </w:tcBorders>
            <w:vAlign w:val="center"/>
          </w:tcPr>
          <w:p w:rsidR="00827ED6" w:rsidRDefault="00827ED6">
            <w:pPr>
              <w:snapToGrid w:val="0"/>
              <w:jc w:val="center"/>
              <w:rPr>
                <w:rFonts w:eastAsia="仿宋"/>
                <w:szCs w:val="21"/>
              </w:rPr>
            </w:pPr>
            <w:r>
              <w:rPr>
                <w:rFonts w:eastAsia="仿宋"/>
                <w:szCs w:val="21"/>
              </w:rPr>
              <w:t>学位论文中期</w:t>
            </w:r>
          </w:p>
        </w:tc>
        <w:tc>
          <w:tcPr>
            <w:tcW w:w="851" w:type="dxa"/>
            <w:tcBorders>
              <w:top w:val="single" w:sz="4" w:space="0" w:color="auto"/>
              <w:left w:val="single" w:sz="4" w:space="0" w:color="auto"/>
              <w:bottom w:val="single" w:sz="4" w:space="0" w:color="auto"/>
              <w:right w:val="single" w:sz="4" w:space="0" w:color="auto"/>
            </w:tcBorders>
            <w:vAlign w:val="center"/>
          </w:tcPr>
          <w:p w:rsidR="00827ED6" w:rsidRDefault="00827ED6">
            <w:pPr>
              <w:snapToGrid w:val="0"/>
              <w:jc w:val="center"/>
              <w:rPr>
                <w:rFonts w:eastAsia="仿宋"/>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27ED6" w:rsidRDefault="00827ED6">
            <w:pPr>
              <w:snapToGrid w:val="0"/>
              <w:jc w:val="center"/>
              <w:rPr>
                <w:rFonts w:eastAsia="仿宋"/>
                <w:szCs w:val="21"/>
              </w:rPr>
            </w:pPr>
            <w:r>
              <w:rPr>
                <w:rFonts w:eastAsia="仿宋"/>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827ED6" w:rsidRDefault="00827ED6">
            <w:pPr>
              <w:snapToGrid w:val="0"/>
              <w:jc w:val="center"/>
              <w:rPr>
                <w:rFonts w:eastAsia="仿宋"/>
                <w:szCs w:val="21"/>
              </w:rPr>
            </w:pPr>
            <w:r>
              <w:rPr>
                <w:rFonts w:eastAsia="仿宋"/>
                <w:szCs w:val="21"/>
              </w:rPr>
              <w:t>秋</w:t>
            </w:r>
          </w:p>
        </w:tc>
        <w:tc>
          <w:tcPr>
            <w:tcW w:w="992" w:type="dxa"/>
            <w:vMerge/>
            <w:tcBorders>
              <w:left w:val="single" w:sz="4" w:space="0" w:color="auto"/>
              <w:right w:val="single" w:sz="4" w:space="0" w:color="auto"/>
            </w:tcBorders>
          </w:tcPr>
          <w:p w:rsidR="00827ED6" w:rsidRDefault="00827ED6">
            <w:pPr>
              <w:widowControl/>
              <w:jc w:val="left"/>
              <w:rPr>
                <w:rFonts w:eastAsia="仿宋"/>
                <w:kern w:val="0"/>
                <w:szCs w:val="21"/>
              </w:rPr>
            </w:pPr>
          </w:p>
        </w:tc>
      </w:tr>
      <w:tr w:rsidR="00827ED6">
        <w:trPr>
          <w:gridAfter w:val="1"/>
          <w:wAfter w:w="1170" w:type="dxa"/>
          <w:trHeight w:val="285"/>
        </w:trPr>
        <w:tc>
          <w:tcPr>
            <w:tcW w:w="959" w:type="dxa"/>
            <w:gridSpan w:val="2"/>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补修课</w:t>
            </w:r>
          </w:p>
        </w:tc>
        <w:tc>
          <w:tcPr>
            <w:tcW w:w="1134"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CC94101</w:t>
            </w:r>
          </w:p>
        </w:tc>
        <w:tc>
          <w:tcPr>
            <w:tcW w:w="3260"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电极过程动力学</w:t>
            </w:r>
          </w:p>
        </w:tc>
        <w:tc>
          <w:tcPr>
            <w:tcW w:w="851"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0</w:t>
            </w:r>
          </w:p>
        </w:tc>
        <w:tc>
          <w:tcPr>
            <w:tcW w:w="850" w:type="dxa"/>
            <w:tcBorders>
              <w:top w:val="single" w:sz="4" w:space="0" w:color="auto"/>
              <w:left w:val="single" w:sz="4" w:space="0" w:color="auto"/>
              <w:bottom w:val="single" w:sz="4" w:space="0" w:color="auto"/>
              <w:right w:val="single" w:sz="4" w:space="0" w:color="auto"/>
            </w:tcBorders>
            <w:vAlign w:val="center"/>
          </w:tcPr>
          <w:p w:rsidR="00827ED6" w:rsidRDefault="00827ED6">
            <w:pPr>
              <w:widowControl/>
              <w:jc w:val="center"/>
              <w:rPr>
                <w:rFonts w:eastAsia="仿宋"/>
                <w:kern w:val="0"/>
                <w:szCs w:val="21"/>
              </w:rPr>
            </w:pPr>
            <w:r>
              <w:rPr>
                <w:rFonts w:eastAsia="仿宋"/>
                <w:kern w:val="0"/>
                <w:szCs w:val="21"/>
              </w:rPr>
              <w:t>秋</w:t>
            </w:r>
          </w:p>
        </w:tc>
        <w:tc>
          <w:tcPr>
            <w:tcW w:w="992" w:type="dxa"/>
            <w:tcBorders>
              <w:top w:val="single" w:sz="4" w:space="0" w:color="auto"/>
              <w:left w:val="single" w:sz="4" w:space="0" w:color="auto"/>
              <w:bottom w:val="single" w:sz="4" w:space="0" w:color="auto"/>
              <w:right w:val="single" w:sz="4" w:space="0" w:color="auto"/>
            </w:tcBorders>
          </w:tcPr>
          <w:p w:rsidR="00827ED6" w:rsidRDefault="00827ED6">
            <w:pPr>
              <w:widowControl/>
              <w:jc w:val="left"/>
              <w:rPr>
                <w:rFonts w:eastAsia="仿宋"/>
                <w:kern w:val="0"/>
                <w:sz w:val="15"/>
                <w:szCs w:val="15"/>
              </w:rPr>
            </w:pPr>
            <w:r>
              <w:rPr>
                <w:rFonts w:eastAsia="仿宋"/>
                <w:kern w:val="0"/>
                <w:sz w:val="15"/>
                <w:szCs w:val="15"/>
              </w:rPr>
              <w:t>电化学方向但本科非电化学专业学生必修</w:t>
            </w:r>
          </w:p>
        </w:tc>
      </w:tr>
    </w:tbl>
    <w:p w:rsidR="0025208C" w:rsidRDefault="0025208C">
      <w:pPr>
        <w:widowControl/>
        <w:rPr>
          <w:kern w:val="0"/>
          <w:sz w:val="10"/>
          <w:szCs w:val="10"/>
        </w:rPr>
      </w:pPr>
    </w:p>
    <w:p w:rsidR="0025208C" w:rsidRDefault="007505FD">
      <w:pPr>
        <w:spacing w:line="500" w:lineRule="exact"/>
        <w:ind w:firstLineChars="200" w:firstLine="480"/>
        <w:rPr>
          <w:rFonts w:eastAsia="仿宋"/>
          <w:sz w:val="24"/>
        </w:rPr>
      </w:pPr>
      <w:bookmarkStart w:id="3" w:name="_Hlk72867028"/>
      <w:r>
        <w:rPr>
          <w:rFonts w:eastAsia="仿宋"/>
          <w:sz w:val="24"/>
        </w:rPr>
        <w:t>说明：</w:t>
      </w:r>
    </w:p>
    <w:p w:rsidR="0025208C" w:rsidRDefault="007505FD">
      <w:pPr>
        <w:spacing w:line="500" w:lineRule="exact"/>
        <w:ind w:firstLineChars="200" w:firstLine="480"/>
        <w:rPr>
          <w:rFonts w:eastAsia="仿宋"/>
          <w:sz w:val="24"/>
        </w:rPr>
      </w:pPr>
      <w:r>
        <w:rPr>
          <w:rFonts w:eastAsia="仿宋"/>
          <w:sz w:val="24"/>
        </w:rPr>
        <w:t xml:space="preserve">1. </w:t>
      </w:r>
      <w:r>
        <w:rPr>
          <w:rFonts w:eastAsia="仿宋"/>
          <w:sz w:val="24"/>
        </w:rPr>
        <w:t>专业学位硕士</w:t>
      </w:r>
      <w:bookmarkEnd w:id="3"/>
      <w:r>
        <w:rPr>
          <w:rFonts w:eastAsia="仿宋"/>
          <w:sz w:val="24"/>
        </w:rPr>
        <w:t>研究生培养总学分要求不少于</w:t>
      </w:r>
      <w:r>
        <w:rPr>
          <w:rFonts w:eastAsia="仿宋"/>
          <w:sz w:val="24"/>
        </w:rPr>
        <w:t>32</w:t>
      </w:r>
      <w:r>
        <w:rPr>
          <w:rFonts w:eastAsia="仿宋"/>
          <w:sz w:val="24"/>
        </w:rPr>
        <w:t>学分，其中学位课学分要求不少于</w:t>
      </w:r>
      <w:r>
        <w:rPr>
          <w:rFonts w:eastAsia="仿宋"/>
          <w:sz w:val="24"/>
        </w:rPr>
        <w:t>15</w:t>
      </w:r>
      <w:r>
        <w:rPr>
          <w:rFonts w:eastAsia="仿宋"/>
          <w:sz w:val="24"/>
        </w:rPr>
        <w:t>学分，选修课学分不少于</w:t>
      </w:r>
      <w:r>
        <w:rPr>
          <w:rFonts w:eastAsia="仿宋"/>
          <w:sz w:val="24"/>
        </w:rPr>
        <w:t>9</w:t>
      </w:r>
      <w:r>
        <w:rPr>
          <w:rFonts w:eastAsia="仿宋"/>
          <w:sz w:val="24"/>
        </w:rPr>
        <w:t>学分，必修环节</w:t>
      </w:r>
      <w:r>
        <w:rPr>
          <w:rFonts w:eastAsia="仿宋"/>
          <w:sz w:val="24"/>
        </w:rPr>
        <w:t>8</w:t>
      </w:r>
      <w:r>
        <w:rPr>
          <w:rFonts w:eastAsia="仿宋"/>
          <w:sz w:val="24"/>
        </w:rPr>
        <w:t>学分。</w:t>
      </w:r>
    </w:p>
    <w:p w:rsidR="0025208C" w:rsidRDefault="007505FD">
      <w:pPr>
        <w:spacing w:line="500" w:lineRule="exact"/>
        <w:ind w:firstLineChars="200" w:firstLine="480"/>
        <w:rPr>
          <w:rFonts w:eastAsia="仿宋"/>
          <w:sz w:val="24"/>
        </w:rPr>
      </w:pPr>
      <w:r>
        <w:rPr>
          <w:rFonts w:eastAsia="仿宋"/>
          <w:sz w:val="24"/>
        </w:rPr>
        <w:t xml:space="preserve">2. </w:t>
      </w:r>
      <w:r>
        <w:rPr>
          <w:rFonts w:eastAsia="仿宋"/>
          <w:sz w:val="24"/>
        </w:rPr>
        <w:t>学位课程为考试课程，选修课可为考查课程（可选本方案所列课程以外，任意外院系的课程）。专业学位硕士研究生课程学习一般应在入学后</w:t>
      </w:r>
      <w:r>
        <w:rPr>
          <w:rFonts w:eastAsia="仿宋"/>
          <w:sz w:val="24"/>
        </w:rPr>
        <w:t>0.75</w:t>
      </w:r>
      <w:r>
        <w:rPr>
          <w:rFonts w:eastAsia="仿宋"/>
          <w:sz w:val="24"/>
        </w:rPr>
        <w:t>年内完成，特殊情况下不超过</w:t>
      </w:r>
      <w:r>
        <w:rPr>
          <w:rFonts w:eastAsia="仿宋"/>
          <w:sz w:val="24"/>
        </w:rPr>
        <w:t>1.5</w:t>
      </w:r>
      <w:r>
        <w:rPr>
          <w:rFonts w:eastAsia="仿宋"/>
          <w:sz w:val="24"/>
        </w:rPr>
        <w:t>学年。</w:t>
      </w:r>
    </w:p>
    <w:p w:rsidR="0025208C" w:rsidRDefault="007505FD">
      <w:pPr>
        <w:spacing w:line="500" w:lineRule="exact"/>
        <w:ind w:firstLineChars="200" w:firstLine="480"/>
        <w:rPr>
          <w:rFonts w:eastAsia="仿宋"/>
          <w:sz w:val="24"/>
        </w:rPr>
      </w:pPr>
      <w:r>
        <w:rPr>
          <w:rFonts w:eastAsia="仿宋" w:hint="eastAsia"/>
          <w:sz w:val="24"/>
        </w:rPr>
        <w:t xml:space="preserve">3. </w:t>
      </w:r>
      <w:r>
        <w:rPr>
          <w:rFonts w:eastAsia="仿宋" w:hint="eastAsia"/>
          <w:sz w:val="24"/>
        </w:rPr>
        <w:t>“</w:t>
      </w:r>
      <w:r>
        <w:rPr>
          <w:rFonts w:eastAsia="仿宋" w:hint="eastAsia"/>
          <w:sz w:val="24"/>
        </w:rPr>
        <w:t>*</w:t>
      </w:r>
      <w:r>
        <w:rPr>
          <w:rFonts w:eastAsia="仿宋" w:hint="eastAsia"/>
          <w:sz w:val="24"/>
        </w:rPr>
        <w:t>”类课程表示可认定为化学工程与技术学科学术学位研究生硕博贯通</w:t>
      </w:r>
      <w:r>
        <w:rPr>
          <w:rFonts w:eastAsia="仿宋" w:hint="eastAsia"/>
          <w:sz w:val="24"/>
        </w:rPr>
        <w:lastRenderedPageBreak/>
        <w:t>培养方案的相应学分。</w:t>
      </w:r>
    </w:p>
    <w:p w:rsidR="0025208C" w:rsidRDefault="007505FD">
      <w:pPr>
        <w:snapToGrid w:val="0"/>
        <w:spacing w:line="500" w:lineRule="exact"/>
        <w:ind w:firstLineChars="200" w:firstLine="480"/>
        <w:rPr>
          <w:rFonts w:eastAsia="仿宋"/>
          <w:sz w:val="24"/>
        </w:rPr>
      </w:pPr>
      <w:r>
        <w:rPr>
          <w:rFonts w:eastAsia="仿宋" w:hint="eastAsia"/>
          <w:sz w:val="24"/>
        </w:rPr>
        <w:t>4</w:t>
      </w:r>
      <w:r>
        <w:rPr>
          <w:rFonts w:eastAsia="仿宋"/>
          <w:sz w:val="24"/>
        </w:rPr>
        <w:t xml:space="preserve">. </w:t>
      </w:r>
      <w:r>
        <w:rPr>
          <w:rFonts w:eastAsia="仿宋"/>
          <w:sz w:val="24"/>
        </w:rPr>
        <w:t>对</w:t>
      </w:r>
      <w:r>
        <w:rPr>
          <w:rFonts w:eastAsia="仿宋"/>
          <w:sz w:val="24"/>
        </w:rPr>
        <w:t>1.5</w:t>
      </w:r>
      <w:r>
        <w:rPr>
          <w:rFonts w:eastAsia="仿宋"/>
          <w:sz w:val="24"/>
        </w:rPr>
        <w:t>学年综合测评的要求：综合考核学生的课程成绩、导师评价、学术能力和德育情况，综合测评成绩分为优秀、良好、中等、合格和不合格。考核成绩合格及以上可获得</w:t>
      </w:r>
      <w:r>
        <w:rPr>
          <w:rFonts w:eastAsia="仿宋"/>
          <w:sz w:val="24"/>
        </w:rPr>
        <w:t>1</w:t>
      </w:r>
      <w:r>
        <w:rPr>
          <w:rFonts w:eastAsia="仿宋"/>
          <w:sz w:val="24"/>
        </w:rPr>
        <w:t>学分，不合格需进行二次测评。考核成绩为优秀、良好的可申请攻读博士学位，考核成绩为优秀的可申请硕士提前毕业（在第四学期末申请答辩）。</w:t>
      </w:r>
    </w:p>
    <w:p w:rsidR="0025208C" w:rsidRDefault="007505FD">
      <w:pPr>
        <w:spacing w:line="500" w:lineRule="exact"/>
        <w:ind w:firstLineChars="200" w:firstLine="480"/>
        <w:rPr>
          <w:rFonts w:eastAsia="仿宋"/>
          <w:sz w:val="24"/>
        </w:rPr>
      </w:pPr>
      <w:r>
        <w:rPr>
          <w:rFonts w:eastAsia="仿宋" w:hint="eastAsia"/>
          <w:sz w:val="24"/>
        </w:rPr>
        <w:t>5</w:t>
      </w:r>
      <w:r>
        <w:rPr>
          <w:rFonts w:eastAsia="仿宋"/>
          <w:sz w:val="24"/>
        </w:rPr>
        <w:t xml:space="preserve">. </w:t>
      </w:r>
      <w:r>
        <w:rPr>
          <w:rFonts w:eastAsia="仿宋"/>
          <w:sz w:val="24"/>
        </w:rPr>
        <w:t>对社会实践的要求：具体实践方式参见《研究生社会实践学分实施意见》。</w:t>
      </w:r>
    </w:p>
    <w:p w:rsidR="0025208C" w:rsidRDefault="007505FD">
      <w:pPr>
        <w:spacing w:line="500" w:lineRule="exact"/>
        <w:ind w:firstLineChars="200" w:firstLine="480"/>
        <w:rPr>
          <w:rFonts w:eastAsia="仿宋"/>
          <w:sz w:val="24"/>
        </w:rPr>
      </w:pPr>
      <w:r>
        <w:rPr>
          <w:rFonts w:eastAsia="仿宋" w:hint="eastAsia"/>
          <w:sz w:val="24"/>
        </w:rPr>
        <w:t>6</w:t>
      </w:r>
      <w:r>
        <w:rPr>
          <w:rFonts w:eastAsia="仿宋"/>
          <w:sz w:val="24"/>
        </w:rPr>
        <w:t xml:space="preserve">. </w:t>
      </w:r>
      <w:r>
        <w:rPr>
          <w:rFonts w:eastAsia="仿宋"/>
          <w:sz w:val="24"/>
        </w:rPr>
        <w:t>对专业实践的要求：</w:t>
      </w:r>
    </w:p>
    <w:p w:rsidR="0025208C" w:rsidRDefault="007505FD">
      <w:pPr>
        <w:spacing w:line="500" w:lineRule="exact"/>
        <w:ind w:firstLineChars="200" w:firstLine="480"/>
        <w:rPr>
          <w:rFonts w:eastAsia="仿宋"/>
          <w:sz w:val="24"/>
        </w:rPr>
      </w:pPr>
      <w:r>
        <w:rPr>
          <w:rFonts w:eastAsia="仿宋"/>
          <w:sz w:val="24"/>
        </w:rPr>
        <w:t>在培养期间，专业实践环节要求达到</w:t>
      </w:r>
      <w:r>
        <w:rPr>
          <w:rFonts w:eastAsia="仿宋"/>
          <w:sz w:val="24"/>
        </w:rPr>
        <w:t>5</w:t>
      </w:r>
      <w:r>
        <w:rPr>
          <w:rFonts w:eastAsia="仿宋"/>
          <w:sz w:val="24"/>
        </w:rPr>
        <w:t>学分，可通过完成以下选项获得：</w:t>
      </w:r>
    </w:p>
    <w:p w:rsidR="0025208C" w:rsidRDefault="007505FD">
      <w:pPr>
        <w:spacing w:line="500" w:lineRule="exact"/>
        <w:ind w:firstLineChars="200" w:firstLine="480"/>
        <w:rPr>
          <w:rFonts w:eastAsia="仿宋"/>
          <w:sz w:val="24"/>
        </w:rPr>
      </w:pPr>
      <w:r>
        <w:rPr>
          <w:rFonts w:eastAsia="仿宋"/>
          <w:sz w:val="24"/>
        </w:rPr>
        <w:t>1</w:t>
      </w:r>
      <w:r>
        <w:rPr>
          <w:rFonts w:eastAsia="仿宋"/>
          <w:sz w:val="24"/>
        </w:rPr>
        <w:t>）选择到企业实践实习，实习时间以月计（不足月，若超过三分之二，可按足月计），提交《专业实践活动记录表》并完成《企业实习总结报告》，经专业考核通过后可获得</w:t>
      </w:r>
      <w:r>
        <w:rPr>
          <w:rFonts w:eastAsia="仿宋"/>
          <w:sz w:val="24"/>
        </w:rPr>
        <w:t>2</w:t>
      </w:r>
      <w:r>
        <w:rPr>
          <w:rFonts w:eastAsia="仿宋"/>
          <w:sz w:val="24"/>
        </w:rPr>
        <w:t>学分</w:t>
      </w:r>
      <w:r>
        <w:rPr>
          <w:rFonts w:eastAsia="仿宋"/>
          <w:sz w:val="24"/>
        </w:rPr>
        <w:t>/</w:t>
      </w:r>
      <w:r>
        <w:rPr>
          <w:rFonts w:eastAsia="仿宋"/>
          <w:sz w:val="24"/>
        </w:rPr>
        <w:t>月。</w:t>
      </w:r>
    </w:p>
    <w:p w:rsidR="0025208C" w:rsidRDefault="007505FD">
      <w:pPr>
        <w:spacing w:line="500" w:lineRule="exact"/>
        <w:ind w:firstLineChars="200" w:firstLine="480"/>
        <w:rPr>
          <w:rFonts w:eastAsia="仿宋"/>
          <w:sz w:val="24"/>
        </w:rPr>
      </w:pPr>
      <w:r>
        <w:rPr>
          <w:rFonts w:eastAsia="仿宋"/>
          <w:sz w:val="24"/>
        </w:rPr>
        <w:t>2</w:t>
      </w:r>
      <w:r>
        <w:rPr>
          <w:rFonts w:eastAsia="仿宋"/>
          <w:sz w:val="24"/>
        </w:rPr>
        <w:t>）参加省部级及以上创新创业大赛或学科竞赛，前</w:t>
      </w:r>
      <w:r>
        <w:rPr>
          <w:rFonts w:eastAsia="仿宋"/>
          <w:sz w:val="24"/>
        </w:rPr>
        <w:t>3</w:t>
      </w:r>
      <w:r>
        <w:rPr>
          <w:rFonts w:eastAsia="仿宋"/>
          <w:sz w:val="24"/>
        </w:rPr>
        <w:t>名参赛学生可认定</w:t>
      </w:r>
      <w:r>
        <w:rPr>
          <w:rFonts w:eastAsia="仿宋"/>
          <w:sz w:val="24"/>
        </w:rPr>
        <w:t>2</w:t>
      </w:r>
      <w:r>
        <w:rPr>
          <w:rFonts w:eastAsia="仿宋"/>
          <w:sz w:val="24"/>
        </w:rPr>
        <w:t>学分</w:t>
      </w:r>
      <w:r>
        <w:rPr>
          <w:rFonts w:eastAsia="仿宋"/>
          <w:sz w:val="24"/>
        </w:rPr>
        <w:t>/</w:t>
      </w:r>
      <w:r>
        <w:rPr>
          <w:rFonts w:eastAsia="仿宋"/>
          <w:sz w:val="24"/>
        </w:rPr>
        <w:t>次，学科每年修订可认定的大赛目录。</w:t>
      </w:r>
    </w:p>
    <w:p w:rsidR="0025208C" w:rsidRDefault="007505FD">
      <w:pPr>
        <w:spacing w:line="500" w:lineRule="exact"/>
        <w:ind w:firstLineChars="200" w:firstLine="480"/>
        <w:rPr>
          <w:rFonts w:eastAsia="仿宋"/>
          <w:sz w:val="24"/>
        </w:rPr>
      </w:pPr>
      <w:r>
        <w:rPr>
          <w:rFonts w:eastAsia="仿宋"/>
          <w:sz w:val="24"/>
        </w:rPr>
        <w:t>3</w:t>
      </w:r>
      <w:r>
        <w:rPr>
          <w:rFonts w:eastAsia="仿宋"/>
          <w:sz w:val="24"/>
        </w:rPr>
        <w:t>）其他：</w:t>
      </w:r>
      <w:r>
        <w:rPr>
          <w:rFonts w:ascii="宋体" w:hAnsi="宋体" w:cs="宋体" w:hint="eastAsia"/>
          <w:sz w:val="24"/>
        </w:rPr>
        <w:t>①</w:t>
      </w:r>
      <w:r>
        <w:rPr>
          <w:rFonts w:eastAsia="仿宋"/>
          <w:sz w:val="24"/>
        </w:rPr>
        <w:t>对于已在本领域行业</w:t>
      </w:r>
      <w:r>
        <w:rPr>
          <w:rFonts w:eastAsia="仿宋"/>
          <w:sz w:val="24"/>
        </w:rPr>
        <w:t>/</w:t>
      </w:r>
      <w:r>
        <w:rPr>
          <w:rFonts w:eastAsia="仿宋"/>
          <w:sz w:val="24"/>
        </w:rPr>
        <w:t>企业工作</w:t>
      </w:r>
      <w:r>
        <w:rPr>
          <w:rFonts w:eastAsia="仿宋"/>
          <w:sz w:val="24"/>
        </w:rPr>
        <w:t>1</w:t>
      </w:r>
      <w:r>
        <w:rPr>
          <w:rFonts w:eastAsia="仿宋"/>
          <w:sz w:val="24"/>
        </w:rPr>
        <w:t>年以上，经申请审批，可免修实践环节，获得</w:t>
      </w:r>
      <w:r w:rsidR="00751382">
        <w:rPr>
          <w:rFonts w:eastAsia="仿宋" w:hint="eastAsia"/>
          <w:sz w:val="24"/>
        </w:rPr>
        <w:t>5</w:t>
      </w:r>
      <w:r>
        <w:rPr>
          <w:rFonts w:eastAsia="仿宋"/>
          <w:sz w:val="24"/>
        </w:rPr>
        <w:t>学分；</w:t>
      </w:r>
      <w:r>
        <w:rPr>
          <w:rFonts w:ascii="宋体" w:hAnsi="宋体" w:cs="宋体" w:hint="eastAsia"/>
          <w:sz w:val="24"/>
        </w:rPr>
        <w:t>②</w:t>
      </w:r>
      <w:r>
        <w:rPr>
          <w:rFonts w:eastAsia="仿宋"/>
          <w:sz w:val="24"/>
        </w:rPr>
        <w:t>对于在非院</w:t>
      </w:r>
      <w:r>
        <w:rPr>
          <w:rFonts w:eastAsia="仿宋"/>
          <w:sz w:val="24"/>
        </w:rPr>
        <w:t>/</w:t>
      </w:r>
      <w:r>
        <w:rPr>
          <w:rFonts w:eastAsia="仿宋"/>
          <w:sz w:val="24"/>
        </w:rPr>
        <w:t>校级校企共建实践平台的企业进行专业实践环节的研究生，需导师和研究生提交申请，经学院审批，可认定为完成部分专业实践环节。</w:t>
      </w:r>
    </w:p>
    <w:p w:rsidR="0025208C" w:rsidRDefault="0025208C" w:rsidP="00AA62A2">
      <w:pPr>
        <w:spacing w:line="500" w:lineRule="exact"/>
        <w:ind w:firstLineChars="200" w:firstLine="504"/>
        <w:rPr>
          <w:rFonts w:ascii="华文仿宋" w:eastAsia="华文仿宋" w:hAnsi="华文仿宋"/>
          <w:sz w:val="24"/>
        </w:rPr>
      </w:pPr>
    </w:p>
    <w:p w:rsidR="00753F6A" w:rsidRPr="00A557E3" w:rsidRDefault="00753F6A" w:rsidP="00753F6A">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学院党委意见：           </w:t>
      </w:r>
      <w:r w:rsidRPr="00A557E3">
        <w:rPr>
          <w:rFonts w:ascii="华文仿宋" w:eastAsia="华文仿宋" w:hAnsi="华文仿宋"/>
          <w:b/>
          <w:bCs/>
          <w:sz w:val="28"/>
          <w:szCs w:val="28"/>
        </w:rPr>
        <w:t xml:space="preserve">     </w:t>
      </w:r>
      <w:r w:rsidRPr="00A557E3">
        <w:rPr>
          <w:rFonts w:ascii="华文仿宋" w:eastAsia="华文仿宋" w:hAnsi="华文仿宋" w:hint="eastAsia"/>
          <w:b/>
          <w:bCs/>
          <w:sz w:val="28"/>
          <w:szCs w:val="28"/>
        </w:rPr>
        <w:t xml:space="preserve">    学位评定分委员会意见：</w:t>
      </w:r>
    </w:p>
    <w:p w:rsidR="00753F6A" w:rsidRPr="00A557E3" w:rsidRDefault="00753F6A" w:rsidP="00753F6A">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签字：                            签字：              </w:t>
      </w:r>
    </w:p>
    <w:p w:rsidR="00753F6A" w:rsidRPr="00A557E3" w:rsidRDefault="00753F6A" w:rsidP="00753F6A">
      <w:pPr>
        <w:snapToGrid w:val="0"/>
        <w:spacing w:line="300" w:lineRule="auto"/>
        <w:jc w:val="left"/>
        <w:rPr>
          <w:rFonts w:ascii="华文仿宋" w:eastAsia="华文仿宋" w:hAnsi="华文仿宋"/>
          <w:b/>
          <w:bCs/>
          <w:sz w:val="24"/>
        </w:rPr>
      </w:pPr>
    </w:p>
    <w:p w:rsidR="00753F6A" w:rsidRPr="00A557E3" w:rsidRDefault="00753F6A" w:rsidP="00753F6A">
      <w:pPr>
        <w:snapToGrid w:val="0"/>
        <w:spacing w:line="300" w:lineRule="auto"/>
        <w:jc w:val="left"/>
        <w:rPr>
          <w:rFonts w:ascii="华文仿宋" w:eastAsia="华文仿宋" w:hAnsi="华文仿宋"/>
          <w:b/>
          <w:bCs/>
          <w:sz w:val="24"/>
        </w:rPr>
      </w:pPr>
    </w:p>
    <w:p w:rsidR="00753F6A" w:rsidRPr="00A557E3" w:rsidRDefault="00753F6A" w:rsidP="00753F6A">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学院意见：   </w:t>
      </w:r>
    </w:p>
    <w:p w:rsidR="00753F6A" w:rsidRPr="00A557E3" w:rsidRDefault="00753F6A" w:rsidP="00753F6A">
      <w:pPr>
        <w:spacing w:line="500" w:lineRule="exact"/>
        <w:rPr>
          <w:rFonts w:ascii="华文仿宋" w:eastAsia="华文仿宋" w:hAnsi="华文仿宋"/>
          <w:b/>
          <w:bCs/>
          <w:sz w:val="28"/>
          <w:szCs w:val="28"/>
        </w:rPr>
      </w:pPr>
      <w:r w:rsidRPr="00A557E3">
        <w:rPr>
          <w:rFonts w:ascii="华文仿宋" w:eastAsia="华文仿宋" w:hAnsi="华文仿宋" w:hint="eastAsia"/>
          <w:b/>
          <w:bCs/>
          <w:sz w:val="28"/>
          <w:szCs w:val="28"/>
        </w:rPr>
        <w:t xml:space="preserve">签字：                                         </w:t>
      </w:r>
    </w:p>
    <w:p w:rsidR="00753F6A" w:rsidRPr="00A557E3" w:rsidRDefault="00753F6A" w:rsidP="00753F6A">
      <w:pPr>
        <w:spacing w:line="500" w:lineRule="exact"/>
        <w:jc w:val="center"/>
        <w:rPr>
          <w:rFonts w:ascii="华文仿宋" w:eastAsia="华文仿宋" w:hAnsi="华文仿宋"/>
          <w:b/>
          <w:bCs/>
          <w:sz w:val="28"/>
          <w:szCs w:val="28"/>
        </w:rPr>
      </w:pPr>
      <w:r w:rsidRPr="00A557E3">
        <w:rPr>
          <w:rFonts w:ascii="华文仿宋" w:eastAsia="华文仿宋" w:hAnsi="华文仿宋" w:hint="eastAsia"/>
          <w:b/>
          <w:bCs/>
          <w:sz w:val="28"/>
          <w:szCs w:val="28"/>
        </w:rPr>
        <w:t xml:space="preserve"> </w:t>
      </w:r>
      <w:r w:rsidRPr="00A557E3">
        <w:rPr>
          <w:rFonts w:ascii="华文仿宋" w:eastAsia="华文仿宋" w:hAnsi="华文仿宋"/>
          <w:b/>
          <w:bCs/>
          <w:sz w:val="28"/>
          <w:szCs w:val="28"/>
        </w:rPr>
        <w:t xml:space="preserve">     </w:t>
      </w:r>
    </w:p>
    <w:p w:rsidR="00753F6A" w:rsidRPr="00B369D8" w:rsidRDefault="00753F6A" w:rsidP="00753F6A">
      <w:pPr>
        <w:spacing w:line="500" w:lineRule="exact"/>
        <w:jc w:val="center"/>
        <w:rPr>
          <w:rFonts w:ascii="华文仿宋" w:eastAsia="华文仿宋" w:hAnsi="华文仿宋"/>
          <w:b/>
          <w:bCs/>
          <w:sz w:val="28"/>
          <w:szCs w:val="28"/>
        </w:rPr>
      </w:pPr>
      <w:r w:rsidRPr="00A557E3">
        <w:rPr>
          <w:rFonts w:ascii="华文仿宋" w:eastAsia="华文仿宋" w:hAnsi="华文仿宋" w:hint="eastAsia"/>
          <w:b/>
          <w:bCs/>
          <w:sz w:val="28"/>
          <w:szCs w:val="28"/>
        </w:rPr>
        <w:t xml:space="preserve"> </w:t>
      </w:r>
      <w:r w:rsidRPr="00A557E3">
        <w:rPr>
          <w:rFonts w:ascii="华文仿宋" w:eastAsia="华文仿宋" w:hAnsi="华文仿宋"/>
          <w:b/>
          <w:bCs/>
          <w:sz w:val="28"/>
          <w:szCs w:val="28"/>
        </w:rPr>
        <w:t xml:space="preserve">         </w:t>
      </w:r>
      <w:r w:rsidRPr="00A557E3">
        <w:rPr>
          <w:rFonts w:ascii="华文仿宋" w:eastAsia="华文仿宋" w:hAnsi="华文仿宋" w:hint="eastAsia"/>
          <w:b/>
          <w:bCs/>
          <w:sz w:val="28"/>
          <w:szCs w:val="28"/>
        </w:rPr>
        <w:t>日期：</w:t>
      </w:r>
    </w:p>
    <w:p w:rsidR="0025208C" w:rsidRDefault="0025208C">
      <w:pPr>
        <w:jc w:val="center"/>
        <w:rPr>
          <w:rFonts w:ascii="宋体" w:hAnsi="宋体"/>
          <w:sz w:val="32"/>
          <w:szCs w:val="32"/>
        </w:rPr>
      </w:pPr>
    </w:p>
    <w:p w:rsidR="0025208C" w:rsidRDefault="007505FD">
      <w:pPr>
        <w:jc w:val="center"/>
        <w:rPr>
          <w:rFonts w:ascii="宋体" w:hAnsi="宋体"/>
          <w:b/>
          <w:sz w:val="44"/>
          <w:szCs w:val="44"/>
        </w:rPr>
      </w:pPr>
      <w:r>
        <w:rPr>
          <w:rFonts w:ascii="宋体" w:hAnsi="宋体" w:hint="eastAsia"/>
          <w:b/>
          <w:sz w:val="44"/>
          <w:szCs w:val="44"/>
        </w:rPr>
        <w:t>专业硕士</w:t>
      </w:r>
      <w:r>
        <w:rPr>
          <w:rFonts w:ascii="宋体" w:hAnsi="宋体"/>
          <w:b/>
          <w:sz w:val="44"/>
          <w:szCs w:val="44"/>
        </w:rPr>
        <w:t>研究生实习实践证明</w:t>
      </w:r>
    </w:p>
    <w:p w:rsidR="0025208C" w:rsidRDefault="0025208C">
      <w:pPr>
        <w:jc w:val="center"/>
        <w:rPr>
          <w:rFonts w:ascii="宋体" w:hAnsi="宋体"/>
          <w:sz w:val="32"/>
          <w:szCs w:val="32"/>
        </w:rPr>
      </w:pPr>
    </w:p>
    <w:p w:rsidR="0025208C" w:rsidRDefault="007505FD">
      <w:pPr>
        <w:ind w:firstLine="540"/>
        <w:rPr>
          <w:rFonts w:asciiTheme="minorEastAsia" w:hAnsiTheme="minorEastAsia"/>
          <w:sz w:val="28"/>
          <w:szCs w:val="28"/>
        </w:rPr>
      </w:pPr>
      <w:r>
        <w:rPr>
          <w:rFonts w:asciiTheme="minorEastAsia" w:hAnsiTheme="minorEastAsia" w:hint="eastAsia"/>
          <w:sz w:val="28"/>
          <w:szCs w:val="28"/>
        </w:rPr>
        <w:t>兹有哈尔滨工业大学化工与化学学院</w:t>
      </w:r>
      <w:r>
        <w:rPr>
          <w:rFonts w:asciiTheme="minorEastAsia" w:hAnsiTheme="minorEastAsia" w:hint="eastAsia"/>
          <w:sz w:val="28"/>
          <w:szCs w:val="28"/>
          <w:u w:val="single"/>
        </w:rPr>
        <w:t xml:space="preserve">          </w:t>
      </w:r>
      <w:r>
        <w:rPr>
          <w:rFonts w:asciiTheme="minorEastAsia" w:hAnsiTheme="minorEastAsia" w:hint="eastAsia"/>
          <w:sz w:val="28"/>
          <w:szCs w:val="28"/>
        </w:rPr>
        <w:t>专业</w:t>
      </w:r>
      <w:r>
        <w:rPr>
          <w:rFonts w:asciiTheme="minorEastAsia" w:hAnsiTheme="minorEastAsia" w:hint="eastAsia"/>
          <w:sz w:val="28"/>
          <w:szCs w:val="28"/>
          <w:u w:val="single"/>
        </w:rPr>
        <w:t xml:space="preserve">        </w:t>
      </w:r>
      <w:r>
        <w:rPr>
          <w:rFonts w:asciiTheme="minorEastAsia" w:hAnsiTheme="minorEastAsia" w:hint="eastAsia"/>
          <w:sz w:val="28"/>
          <w:szCs w:val="28"/>
        </w:rPr>
        <w:t>同学于</w:t>
      </w:r>
      <w:r>
        <w:rPr>
          <w:rFonts w:asciiTheme="minorEastAsia" w:hAnsiTheme="minorEastAsia" w:hint="eastAsia"/>
          <w:sz w:val="28"/>
          <w:szCs w:val="28"/>
          <w:u w:val="single"/>
        </w:rPr>
        <w:t xml:space="preserve">      </w:t>
      </w:r>
      <w:r>
        <w:rPr>
          <w:rFonts w:asciiTheme="minorEastAsia" w:hAnsiTheme="minorEastAsia" w:hint="eastAsia"/>
          <w:sz w:val="28"/>
          <w:szCs w:val="28"/>
        </w:rPr>
        <w:t>年</w:t>
      </w:r>
      <w:r>
        <w:rPr>
          <w:rFonts w:asciiTheme="minorEastAsia" w:hAnsiTheme="minorEastAsia" w:hint="eastAsia"/>
          <w:sz w:val="28"/>
          <w:szCs w:val="28"/>
          <w:u w:val="single"/>
        </w:rPr>
        <w:t xml:space="preserve">    </w:t>
      </w:r>
      <w:r>
        <w:rPr>
          <w:rFonts w:asciiTheme="minorEastAsia" w:hAnsiTheme="minorEastAsia" w:hint="eastAsia"/>
          <w:sz w:val="28"/>
          <w:szCs w:val="28"/>
        </w:rPr>
        <w:t>月</w:t>
      </w:r>
      <w:r>
        <w:rPr>
          <w:rFonts w:asciiTheme="minorEastAsia" w:hAnsiTheme="minorEastAsia" w:hint="eastAsia"/>
          <w:sz w:val="28"/>
          <w:szCs w:val="28"/>
          <w:u w:val="single"/>
        </w:rPr>
        <w:t xml:space="preserve">    </w:t>
      </w:r>
      <w:r>
        <w:rPr>
          <w:rFonts w:asciiTheme="minorEastAsia" w:hAnsiTheme="minorEastAsia" w:hint="eastAsia"/>
          <w:sz w:val="28"/>
          <w:szCs w:val="28"/>
        </w:rPr>
        <w:t>日至</w:t>
      </w:r>
      <w:r>
        <w:rPr>
          <w:rFonts w:asciiTheme="minorEastAsia" w:hAnsiTheme="minorEastAsia" w:hint="eastAsia"/>
          <w:sz w:val="28"/>
          <w:szCs w:val="28"/>
          <w:u w:val="single"/>
        </w:rPr>
        <w:t xml:space="preserve">      </w:t>
      </w:r>
      <w:r>
        <w:rPr>
          <w:rFonts w:asciiTheme="minorEastAsia" w:hAnsiTheme="minorEastAsia" w:hint="eastAsia"/>
          <w:sz w:val="28"/>
          <w:szCs w:val="28"/>
        </w:rPr>
        <w:t>年</w:t>
      </w:r>
      <w:r>
        <w:rPr>
          <w:rFonts w:asciiTheme="minorEastAsia" w:hAnsiTheme="minorEastAsia" w:hint="eastAsia"/>
          <w:sz w:val="28"/>
          <w:szCs w:val="28"/>
          <w:u w:val="single"/>
        </w:rPr>
        <w:t xml:space="preserve">     </w:t>
      </w:r>
      <w:r>
        <w:rPr>
          <w:rFonts w:asciiTheme="minorEastAsia" w:hAnsiTheme="minorEastAsia" w:hint="eastAsia"/>
          <w:sz w:val="28"/>
          <w:szCs w:val="28"/>
        </w:rPr>
        <w:t>月</w:t>
      </w:r>
      <w:r>
        <w:rPr>
          <w:rFonts w:asciiTheme="minorEastAsia" w:hAnsiTheme="minorEastAsia" w:hint="eastAsia"/>
          <w:sz w:val="28"/>
          <w:szCs w:val="28"/>
          <w:u w:val="single"/>
        </w:rPr>
        <w:t xml:space="preserve">     </w:t>
      </w:r>
      <w:r>
        <w:rPr>
          <w:rFonts w:asciiTheme="minorEastAsia" w:hAnsiTheme="minorEastAsia" w:hint="eastAsia"/>
          <w:sz w:val="28"/>
          <w:szCs w:val="28"/>
        </w:rPr>
        <w:t>日在</w:t>
      </w:r>
      <w:r>
        <w:rPr>
          <w:rFonts w:asciiTheme="minorEastAsia" w:hAnsiTheme="minorEastAsia" w:hint="eastAsia"/>
          <w:sz w:val="28"/>
          <w:szCs w:val="28"/>
          <w:u w:val="single"/>
        </w:rPr>
        <w:t xml:space="preserve">                     在                   </w:t>
      </w:r>
      <w:r>
        <w:rPr>
          <w:rFonts w:asciiTheme="minorEastAsia" w:hAnsiTheme="minorEastAsia" w:hint="eastAsia"/>
          <w:sz w:val="28"/>
          <w:szCs w:val="28"/>
        </w:rPr>
        <w:t>实习。该生的实习岗位是</w:t>
      </w:r>
      <w:r>
        <w:rPr>
          <w:rFonts w:asciiTheme="minorEastAsia" w:hAnsiTheme="minorEastAsia" w:hint="eastAsia"/>
          <w:sz w:val="28"/>
          <w:szCs w:val="28"/>
          <w:u w:val="single"/>
        </w:rPr>
        <w:t xml:space="preserve">                 </w:t>
      </w:r>
      <w:r>
        <w:rPr>
          <w:rFonts w:asciiTheme="minorEastAsia" w:hAnsiTheme="minorEastAsia" w:hint="eastAsia"/>
          <w:sz w:val="28"/>
          <w:szCs w:val="28"/>
        </w:rPr>
        <w:t>。</w:t>
      </w:r>
    </w:p>
    <w:p w:rsidR="0025208C" w:rsidRDefault="007505FD">
      <w:pPr>
        <w:ind w:leftChars="200" w:left="1540" w:hangingChars="400" w:hanging="1120"/>
        <w:jc w:val="left"/>
        <w:rPr>
          <w:rFonts w:asciiTheme="minorEastAsia" w:hAnsiTheme="minorEastAsia"/>
          <w:sz w:val="28"/>
          <w:szCs w:val="28"/>
        </w:rPr>
      </w:pPr>
      <w:r>
        <w:rPr>
          <w:rFonts w:asciiTheme="minorEastAsia" w:hAnsiTheme="minorEastAsia" w:hint="eastAsia"/>
          <w:sz w:val="28"/>
          <w:szCs w:val="28"/>
        </w:rPr>
        <w:t>该生实习期间工作认真，善于思考，能够</w:t>
      </w:r>
      <w:r>
        <w:rPr>
          <w:rFonts w:asciiTheme="minorEastAsia" w:hAnsiTheme="minorEastAsia" w:hint="eastAsia"/>
          <w:sz w:val="28"/>
          <w:szCs w:val="28"/>
          <w:u w:val="single"/>
        </w:rPr>
        <w:t xml:space="preserve">                   </w:t>
      </w:r>
      <w:r>
        <w:rPr>
          <w:rFonts w:asciiTheme="minorEastAsia" w:hAnsiTheme="minorEastAsia" w:hint="eastAsia"/>
          <w:sz w:val="28"/>
          <w:szCs w:val="28"/>
        </w:rPr>
        <w:t>（企</w:t>
      </w:r>
    </w:p>
    <w:p w:rsidR="0025208C" w:rsidRDefault="007505FD">
      <w:pPr>
        <w:ind w:leftChars="54" w:left="113"/>
        <w:jc w:val="left"/>
        <w:rPr>
          <w:rFonts w:asciiTheme="minorEastAsia" w:hAnsiTheme="minorEastAsia"/>
          <w:sz w:val="28"/>
          <w:szCs w:val="28"/>
        </w:rPr>
      </w:pPr>
      <w:r>
        <w:rPr>
          <w:rFonts w:asciiTheme="minorEastAsia" w:hAnsiTheme="minorEastAsia" w:hint="eastAsia"/>
          <w:sz w:val="28"/>
          <w:szCs w:val="28"/>
        </w:rPr>
        <w:t xml:space="preserve">业评价，例如将在学校所学的知识灵活应用到具体的工作中去，保质保量完成工作任务）。 </w:t>
      </w:r>
    </w:p>
    <w:p w:rsidR="0025208C" w:rsidRDefault="007505FD">
      <w:pPr>
        <w:ind w:firstLine="420"/>
        <w:rPr>
          <w:rFonts w:asciiTheme="minorEastAsia" w:hAnsiTheme="minorEastAsia"/>
          <w:sz w:val="28"/>
          <w:szCs w:val="28"/>
        </w:rPr>
      </w:pPr>
      <w:r>
        <w:rPr>
          <w:rFonts w:asciiTheme="minorEastAsia" w:hAnsiTheme="minorEastAsia" w:hint="eastAsia"/>
          <w:sz w:val="28"/>
          <w:szCs w:val="28"/>
        </w:rPr>
        <w:t>同时，该生严格遵守我公司的各项规章制度。实习期间，服从实习安排，</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（出色地/较好地/能够/不能够）完成实习任务。</w:t>
      </w:r>
    </w:p>
    <w:p w:rsidR="0025208C" w:rsidRDefault="007505FD">
      <w:pPr>
        <w:ind w:firstLine="420"/>
        <w:rPr>
          <w:rFonts w:asciiTheme="minorEastAsia" w:hAnsiTheme="minorEastAsia"/>
          <w:sz w:val="28"/>
          <w:szCs w:val="28"/>
        </w:rPr>
      </w:pPr>
      <w:r>
        <w:rPr>
          <w:rFonts w:asciiTheme="minorEastAsia" w:hAnsiTheme="minorEastAsia" w:hint="eastAsia"/>
          <w:sz w:val="28"/>
          <w:szCs w:val="28"/>
        </w:rPr>
        <w:t>特此证明。</w:t>
      </w:r>
    </w:p>
    <w:p w:rsidR="0025208C" w:rsidRDefault="0025208C">
      <w:pPr>
        <w:ind w:firstLine="420"/>
        <w:rPr>
          <w:rFonts w:asciiTheme="minorEastAsia" w:hAnsiTheme="minorEastAsia"/>
          <w:sz w:val="28"/>
          <w:szCs w:val="28"/>
        </w:rPr>
      </w:pPr>
    </w:p>
    <w:p w:rsidR="0025208C" w:rsidRDefault="0025208C">
      <w:pPr>
        <w:ind w:firstLine="420"/>
        <w:rPr>
          <w:rFonts w:asciiTheme="minorEastAsia" w:hAnsiTheme="minorEastAsia"/>
          <w:sz w:val="28"/>
          <w:szCs w:val="28"/>
        </w:rPr>
      </w:pPr>
    </w:p>
    <w:p w:rsidR="0025208C" w:rsidRDefault="007505FD">
      <w:pPr>
        <w:ind w:firstLine="420"/>
        <w:rPr>
          <w:rFonts w:asciiTheme="minorEastAsia" w:hAnsiTheme="minorEastAsia"/>
          <w:sz w:val="28"/>
          <w:szCs w:val="28"/>
        </w:rPr>
      </w:pPr>
      <w:r>
        <w:rPr>
          <w:rFonts w:asciiTheme="minorEastAsia" w:hAnsiTheme="minorEastAsia" w:hint="eastAsia"/>
          <w:sz w:val="28"/>
          <w:szCs w:val="28"/>
        </w:rPr>
        <w:t xml:space="preserve">                                 实习单位（盖章）：</w:t>
      </w:r>
    </w:p>
    <w:p w:rsidR="0025208C" w:rsidRDefault="007505FD">
      <w:pPr>
        <w:ind w:firstLine="420"/>
        <w:rPr>
          <w:rFonts w:asciiTheme="minorEastAsia" w:hAnsiTheme="minorEastAsia"/>
          <w:sz w:val="28"/>
          <w:szCs w:val="28"/>
        </w:rPr>
      </w:pPr>
      <w:r>
        <w:rPr>
          <w:rFonts w:asciiTheme="minorEastAsia" w:hAnsiTheme="minorEastAsia" w:hint="eastAsia"/>
          <w:sz w:val="28"/>
          <w:szCs w:val="28"/>
        </w:rPr>
        <w:t xml:space="preserve">                                     年     月     日</w:t>
      </w:r>
    </w:p>
    <w:p w:rsidR="0025208C" w:rsidRDefault="0025208C">
      <w:pPr>
        <w:ind w:firstLine="420"/>
        <w:rPr>
          <w:rFonts w:asciiTheme="minorEastAsia" w:hAnsiTheme="minorEastAsia"/>
          <w:sz w:val="28"/>
          <w:szCs w:val="28"/>
        </w:rPr>
      </w:pPr>
    </w:p>
    <w:p w:rsidR="0025208C" w:rsidRDefault="0025208C">
      <w:pPr>
        <w:ind w:firstLine="420"/>
        <w:rPr>
          <w:rFonts w:asciiTheme="minorEastAsia" w:hAnsiTheme="minorEastAsia"/>
          <w:sz w:val="28"/>
          <w:szCs w:val="28"/>
        </w:rPr>
      </w:pPr>
    </w:p>
    <w:p w:rsidR="0025208C" w:rsidRDefault="0025208C">
      <w:pPr>
        <w:ind w:firstLine="420"/>
        <w:rPr>
          <w:rFonts w:asciiTheme="minorEastAsia" w:hAnsiTheme="minorEastAsia"/>
          <w:sz w:val="28"/>
          <w:szCs w:val="28"/>
        </w:rPr>
      </w:pPr>
    </w:p>
    <w:p w:rsidR="0025208C" w:rsidRDefault="0025208C">
      <w:pPr>
        <w:ind w:firstLine="420"/>
        <w:rPr>
          <w:rFonts w:asciiTheme="minorEastAsia" w:hAnsiTheme="minorEastAsia"/>
          <w:sz w:val="28"/>
          <w:szCs w:val="28"/>
        </w:rPr>
      </w:pPr>
    </w:p>
    <w:p w:rsidR="0025208C" w:rsidRDefault="0025208C">
      <w:pPr>
        <w:ind w:firstLine="420"/>
        <w:rPr>
          <w:rFonts w:asciiTheme="minorEastAsia" w:hAnsiTheme="minorEastAsia"/>
          <w:sz w:val="28"/>
          <w:szCs w:val="28"/>
        </w:rPr>
      </w:pPr>
    </w:p>
    <w:p w:rsidR="0025208C" w:rsidRDefault="0025208C">
      <w:pPr>
        <w:widowControl/>
        <w:jc w:val="left"/>
        <w:rPr>
          <w:rFonts w:ascii="宋体" w:hAnsi="宋体"/>
          <w:b/>
          <w:sz w:val="32"/>
          <w:szCs w:val="32"/>
        </w:rPr>
      </w:pPr>
    </w:p>
    <w:p w:rsidR="00753F6A" w:rsidRDefault="00753F6A" w:rsidP="00847987">
      <w:pPr>
        <w:spacing w:afterLines="100"/>
        <w:rPr>
          <w:rFonts w:ascii="宋体" w:hAnsi="宋体"/>
          <w:b/>
          <w:sz w:val="44"/>
          <w:szCs w:val="44"/>
        </w:rPr>
      </w:pPr>
    </w:p>
    <w:p w:rsidR="0025208C" w:rsidRDefault="007505FD" w:rsidP="00847987">
      <w:pPr>
        <w:spacing w:afterLines="100"/>
        <w:jc w:val="center"/>
        <w:rPr>
          <w:rFonts w:ascii="宋体" w:hAnsi="宋体"/>
          <w:b/>
          <w:sz w:val="44"/>
          <w:szCs w:val="44"/>
        </w:rPr>
      </w:pPr>
      <w:bookmarkStart w:id="4" w:name="_GoBack"/>
      <w:bookmarkEnd w:id="4"/>
      <w:r>
        <w:rPr>
          <w:rFonts w:ascii="宋体" w:hAnsi="宋体" w:hint="eastAsia"/>
          <w:b/>
          <w:sz w:val="44"/>
          <w:szCs w:val="44"/>
        </w:rPr>
        <w:t>企业实习总结报告</w:t>
      </w:r>
    </w:p>
    <w:p w:rsidR="0025208C" w:rsidRDefault="007505FD">
      <w:pPr>
        <w:ind w:firstLineChars="400" w:firstLine="1285"/>
        <w:rPr>
          <w:rFonts w:ascii="楷体" w:eastAsia="楷体" w:hAnsi="楷体"/>
          <w:b/>
          <w:sz w:val="32"/>
          <w:szCs w:val="32"/>
        </w:rPr>
      </w:pPr>
      <w:r>
        <w:rPr>
          <w:rFonts w:ascii="楷体" w:eastAsia="楷体" w:hAnsi="楷体" w:hint="eastAsia"/>
          <w:b/>
          <w:sz w:val="32"/>
          <w:szCs w:val="32"/>
        </w:rPr>
        <w:t>姓名：</w:t>
      </w:r>
      <w:r>
        <w:rPr>
          <w:rFonts w:ascii="楷体" w:eastAsia="楷体" w:hAnsi="楷体" w:hint="eastAsia"/>
          <w:b/>
          <w:sz w:val="32"/>
          <w:szCs w:val="32"/>
          <w:u w:val="single"/>
        </w:rPr>
        <w:t xml:space="preserve"> </w:t>
      </w:r>
      <w:r>
        <w:rPr>
          <w:rFonts w:ascii="楷体" w:eastAsia="楷体" w:hAnsi="楷体"/>
          <w:b/>
          <w:sz w:val="32"/>
          <w:szCs w:val="32"/>
          <w:u w:val="single"/>
        </w:rPr>
        <w:t xml:space="preserve">         </w:t>
      </w:r>
      <w:r>
        <w:rPr>
          <w:rFonts w:ascii="楷体" w:eastAsia="楷体" w:hAnsi="楷体" w:hint="eastAsia"/>
          <w:b/>
          <w:sz w:val="32"/>
          <w:szCs w:val="32"/>
        </w:rPr>
        <w:t>学号：</w:t>
      </w:r>
      <w:r>
        <w:rPr>
          <w:rFonts w:ascii="楷体" w:eastAsia="楷体" w:hAnsi="楷体" w:hint="eastAsia"/>
          <w:b/>
          <w:sz w:val="32"/>
          <w:szCs w:val="32"/>
          <w:u w:val="single"/>
        </w:rPr>
        <w:t xml:space="preserve"> </w:t>
      </w:r>
      <w:r>
        <w:rPr>
          <w:rFonts w:ascii="楷体" w:eastAsia="楷体" w:hAnsi="楷体"/>
          <w:b/>
          <w:sz w:val="32"/>
          <w:szCs w:val="32"/>
          <w:u w:val="single"/>
        </w:rPr>
        <w:t xml:space="preserve">            </w:t>
      </w:r>
      <w:r>
        <w:rPr>
          <w:rFonts w:ascii="楷体" w:eastAsia="楷体" w:hAnsi="楷体"/>
          <w:b/>
          <w:sz w:val="32"/>
          <w:szCs w:val="32"/>
        </w:rPr>
        <w:t xml:space="preserve"> </w:t>
      </w:r>
    </w:p>
    <w:p w:rsidR="0025208C" w:rsidRDefault="0025208C">
      <w:pPr>
        <w:adjustRightInd w:val="0"/>
        <w:snapToGrid w:val="0"/>
        <w:spacing w:line="560" w:lineRule="exact"/>
        <w:ind w:firstLineChars="200" w:firstLine="560"/>
        <w:rPr>
          <w:rFonts w:asciiTheme="minorEastAsia" w:hAnsiTheme="minorEastAsia"/>
          <w:sz w:val="28"/>
          <w:szCs w:val="28"/>
        </w:rPr>
      </w:pPr>
    </w:p>
    <w:p w:rsidR="0025208C" w:rsidRDefault="007505FD">
      <w:pPr>
        <w:adjustRightInd w:val="0"/>
        <w:snapToGrid w:val="0"/>
        <w:spacing w:line="560" w:lineRule="exact"/>
        <w:ind w:firstLineChars="200" w:firstLine="640"/>
        <w:rPr>
          <w:rFonts w:eastAsia="仿宋_GB2312"/>
          <w:sz w:val="32"/>
          <w:szCs w:val="32"/>
        </w:rPr>
      </w:pPr>
      <w:r>
        <w:rPr>
          <w:sz w:val="32"/>
          <w:szCs w:val="32"/>
        </w:rPr>
        <w:t>一</w:t>
      </w:r>
      <w:r>
        <w:rPr>
          <w:rFonts w:eastAsia="Malgun Gothic Semilight"/>
          <w:sz w:val="32"/>
          <w:szCs w:val="32"/>
        </w:rPr>
        <w:t>、</w:t>
      </w:r>
      <w:r>
        <w:rPr>
          <w:sz w:val="32"/>
          <w:szCs w:val="32"/>
        </w:rPr>
        <w:t>报告标题使用华文中宋二号字加粗</w:t>
      </w:r>
      <w:r>
        <w:rPr>
          <w:rFonts w:hint="eastAsia"/>
          <w:sz w:val="32"/>
          <w:szCs w:val="32"/>
        </w:rPr>
        <w:t>，</w:t>
      </w:r>
      <w:r>
        <w:rPr>
          <w:sz w:val="32"/>
          <w:szCs w:val="32"/>
        </w:rPr>
        <w:t>署名使用楷体三号字</w:t>
      </w:r>
      <w:r>
        <w:rPr>
          <w:rFonts w:eastAsia="Malgun Gothic Semilight"/>
          <w:sz w:val="32"/>
          <w:szCs w:val="32"/>
        </w:rPr>
        <w:t>。</w:t>
      </w:r>
    </w:p>
    <w:p w:rsidR="0025208C" w:rsidRDefault="007505FD">
      <w:pPr>
        <w:adjustRightInd w:val="0"/>
        <w:snapToGrid w:val="0"/>
        <w:spacing w:line="560" w:lineRule="exact"/>
        <w:ind w:firstLineChars="200" w:firstLine="640"/>
        <w:rPr>
          <w:rFonts w:eastAsia="仿宋_GB2312"/>
          <w:sz w:val="32"/>
          <w:szCs w:val="32"/>
        </w:rPr>
      </w:pPr>
      <w:r>
        <w:rPr>
          <w:sz w:val="32"/>
          <w:szCs w:val="32"/>
        </w:rPr>
        <w:t>二</w:t>
      </w:r>
      <w:r>
        <w:rPr>
          <w:rFonts w:eastAsia="Malgun Gothic Semilight"/>
          <w:sz w:val="32"/>
          <w:szCs w:val="32"/>
        </w:rPr>
        <w:t>、</w:t>
      </w:r>
      <w:r>
        <w:rPr>
          <w:sz w:val="32"/>
          <w:szCs w:val="32"/>
        </w:rPr>
        <w:t>正文一级标题使用黑体三号字</w:t>
      </w:r>
      <w:r>
        <w:rPr>
          <w:rFonts w:eastAsia="Malgun Gothic Semilight"/>
          <w:sz w:val="32"/>
          <w:szCs w:val="32"/>
        </w:rPr>
        <w:t>（</w:t>
      </w:r>
      <w:r>
        <w:rPr>
          <w:sz w:val="32"/>
          <w:szCs w:val="32"/>
        </w:rPr>
        <w:t>如</w:t>
      </w:r>
      <w:r>
        <w:rPr>
          <w:rFonts w:eastAsia="Malgun Gothic Semilight"/>
          <w:sz w:val="32"/>
          <w:szCs w:val="32"/>
        </w:rPr>
        <w:t>：</w:t>
      </w:r>
      <w:r>
        <w:rPr>
          <w:rFonts w:eastAsia="黑体"/>
          <w:sz w:val="32"/>
          <w:szCs w:val="32"/>
        </w:rPr>
        <w:t>一、二、三</w:t>
      </w:r>
      <w:r>
        <w:rPr>
          <w:rFonts w:eastAsia="仿宋_GB2312"/>
          <w:sz w:val="32"/>
          <w:szCs w:val="32"/>
        </w:rPr>
        <w:t>），</w:t>
      </w:r>
      <w:r>
        <w:rPr>
          <w:sz w:val="32"/>
          <w:szCs w:val="32"/>
        </w:rPr>
        <w:t>二级标题使用楷体三号字加粗</w:t>
      </w:r>
      <w:r>
        <w:rPr>
          <w:rFonts w:eastAsia="Malgun Gothic Semilight"/>
          <w:sz w:val="32"/>
          <w:szCs w:val="32"/>
        </w:rPr>
        <w:t>（</w:t>
      </w:r>
      <w:r>
        <w:rPr>
          <w:sz w:val="32"/>
          <w:szCs w:val="32"/>
        </w:rPr>
        <w:t>如</w:t>
      </w:r>
      <w:r>
        <w:rPr>
          <w:rFonts w:eastAsia="Malgun Gothic Semilight"/>
          <w:sz w:val="32"/>
          <w:szCs w:val="32"/>
        </w:rPr>
        <w:t>：</w:t>
      </w:r>
      <w:r>
        <w:rPr>
          <w:rFonts w:eastAsia="楷体_GB2312"/>
          <w:b/>
          <w:sz w:val="32"/>
          <w:szCs w:val="32"/>
        </w:rPr>
        <w:t>（一）（二）（三）</w:t>
      </w:r>
      <w:r>
        <w:rPr>
          <w:rFonts w:eastAsia="仿宋_GB2312"/>
          <w:sz w:val="32"/>
          <w:szCs w:val="32"/>
        </w:rPr>
        <w:t>），</w:t>
      </w:r>
      <w:r>
        <w:rPr>
          <w:sz w:val="32"/>
          <w:szCs w:val="32"/>
        </w:rPr>
        <w:t>三级标题使用仿宋三号字加粗</w:t>
      </w:r>
      <w:r>
        <w:rPr>
          <w:rFonts w:eastAsia="Malgun Gothic Semilight"/>
          <w:sz w:val="32"/>
          <w:szCs w:val="32"/>
        </w:rPr>
        <w:t>（</w:t>
      </w:r>
      <w:r>
        <w:rPr>
          <w:sz w:val="32"/>
          <w:szCs w:val="32"/>
        </w:rPr>
        <w:t>如</w:t>
      </w:r>
      <w:r>
        <w:rPr>
          <w:rFonts w:eastAsia="Malgun Gothic Semilight"/>
          <w:sz w:val="32"/>
          <w:szCs w:val="32"/>
        </w:rPr>
        <w:t>：</w:t>
      </w:r>
      <w:r>
        <w:rPr>
          <w:rFonts w:eastAsia="仿宋_GB2312"/>
          <w:b/>
          <w:sz w:val="32"/>
          <w:szCs w:val="32"/>
        </w:rPr>
        <w:t>1. 2. 3.</w:t>
      </w:r>
      <w:r>
        <w:rPr>
          <w:rFonts w:eastAsia="仿宋_GB2312"/>
          <w:sz w:val="32"/>
          <w:szCs w:val="32"/>
        </w:rPr>
        <w:t>）。</w:t>
      </w:r>
      <w:r>
        <w:rPr>
          <w:sz w:val="32"/>
          <w:szCs w:val="32"/>
        </w:rPr>
        <w:t>正文使用仿宋三号字</w:t>
      </w:r>
      <w:r>
        <w:rPr>
          <w:rFonts w:eastAsia="Malgun Gothic Semilight"/>
          <w:sz w:val="32"/>
          <w:szCs w:val="32"/>
        </w:rPr>
        <w:t>。</w:t>
      </w:r>
      <w:r>
        <w:rPr>
          <w:sz w:val="32"/>
          <w:szCs w:val="32"/>
        </w:rPr>
        <w:t>西文字体用</w:t>
      </w:r>
      <w:r>
        <w:rPr>
          <w:rFonts w:eastAsia="仿宋_GB2312"/>
          <w:sz w:val="32"/>
          <w:szCs w:val="32"/>
        </w:rPr>
        <w:t>Times New Roman</w:t>
      </w:r>
      <w:r>
        <w:rPr>
          <w:rFonts w:eastAsia="仿宋_GB2312"/>
          <w:sz w:val="32"/>
          <w:szCs w:val="32"/>
        </w:rPr>
        <w:t>。</w:t>
      </w:r>
    </w:p>
    <w:p w:rsidR="0025208C" w:rsidRDefault="007505FD">
      <w:pPr>
        <w:adjustRightInd w:val="0"/>
        <w:snapToGrid w:val="0"/>
        <w:spacing w:line="560" w:lineRule="exact"/>
        <w:ind w:firstLineChars="200" w:firstLine="640"/>
        <w:rPr>
          <w:rFonts w:eastAsia="仿宋_GB2312"/>
          <w:sz w:val="32"/>
          <w:szCs w:val="32"/>
        </w:rPr>
      </w:pPr>
      <w:r>
        <w:rPr>
          <w:sz w:val="32"/>
          <w:szCs w:val="32"/>
        </w:rPr>
        <w:t>三</w:t>
      </w:r>
      <w:r>
        <w:rPr>
          <w:rFonts w:eastAsia="Malgun Gothic Semilight"/>
          <w:sz w:val="32"/>
          <w:szCs w:val="32"/>
        </w:rPr>
        <w:t>、</w:t>
      </w:r>
      <w:r>
        <w:rPr>
          <w:sz w:val="32"/>
          <w:szCs w:val="32"/>
        </w:rPr>
        <w:t>行距设定为固定值</w:t>
      </w:r>
      <w:r>
        <w:rPr>
          <w:rFonts w:eastAsia="仿宋_GB2312"/>
          <w:sz w:val="32"/>
          <w:szCs w:val="32"/>
        </w:rPr>
        <w:t>27</w:t>
      </w:r>
      <w:r>
        <w:rPr>
          <w:sz w:val="32"/>
          <w:szCs w:val="32"/>
        </w:rPr>
        <w:t>磅</w:t>
      </w:r>
      <w:r>
        <w:rPr>
          <w:rFonts w:eastAsia="仿宋_GB2312"/>
          <w:sz w:val="32"/>
          <w:szCs w:val="32"/>
        </w:rPr>
        <w:t>。</w:t>
      </w:r>
    </w:p>
    <w:p w:rsidR="0025208C" w:rsidRDefault="007505FD">
      <w:pPr>
        <w:adjustRightInd w:val="0"/>
        <w:snapToGrid w:val="0"/>
        <w:spacing w:line="560" w:lineRule="exact"/>
        <w:ind w:firstLineChars="200" w:firstLine="640"/>
        <w:rPr>
          <w:rFonts w:eastAsia="仿宋_GB2312"/>
          <w:sz w:val="32"/>
          <w:szCs w:val="32"/>
        </w:rPr>
      </w:pPr>
      <w:r>
        <w:rPr>
          <w:sz w:val="32"/>
          <w:szCs w:val="32"/>
        </w:rPr>
        <w:t>四</w:t>
      </w:r>
      <w:r>
        <w:rPr>
          <w:rFonts w:eastAsia="仿宋_GB2312"/>
          <w:sz w:val="32"/>
          <w:szCs w:val="32"/>
        </w:rPr>
        <w:t>、</w:t>
      </w:r>
      <w:r>
        <w:rPr>
          <w:sz w:val="32"/>
          <w:szCs w:val="32"/>
        </w:rPr>
        <w:t>内容不少于</w:t>
      </w:r>
      <w:r>
        <w:rPr>
          <w:sz w:val="32"/>
          <w:szCs w:val="32"/>
        </w:rPr>
        <w:t>5000</w:t>
      </w:r>
      <w:r>
        <w:rPr>
          <w:sz w:val="32"/>
          <w:szCs w:val="32"/>
        </w:rPr>
        <w:t>字</w:t>
      </w:r>
      <w:r>
        <w:rPr>
          <w:rFonts w:eastAsia="仿宋_GB2312"/>
          <w:sz w:val="32"/>
          <w:szCs w:val="32"/>
        </w:rPr>
        <w:t>。</w:t>
      </w:r>
    </w:p>
    <w:p w:rsidR="0025208C" w:rsidRDefault="0025208C">
      <w:pPr>
        <w:rPr>
          <w:sz w:val="28"/>
          <w:szCs w:val="28"/>
        </w:rPr>
      </w:pPr>
    </w:p>
    <w:p w:rsidR="0025208C" w:rsidRDefault="0025208C" w:rsidP="0045340D">
      <w:pPr>
        <w:spacing w:line="500" w:lineRule="exact"/>
        <w:ind w:firstLineChars="300" w:firstLine="882"/>
        <w:jc w:val="center"/>
        <w:outlineLvl w:val="0"/>
        <w:rPr>
          <w:rFonts w:ascii="华文仿宋" w:eastAsia="华文仿宋" w:hAnsi="华文仿宋"/>
          <w:b/>
          <w:sz w:val="28"/>
          <w:szCs w:val="28"/>
        </w:rPr>
      </w:pPr>
    </w:p>
    <w:sectPr w:rsidR="0025208C" w:rsidSect="002520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98D" w:rsidRDefault="00EF798D" w:rsidP="007F3663">
      <w:r>
        <w:separator/>
      </w:r>
    </w:p>
  </w:endnote>
  <w:endnote w:type="continuationSeparator" w:id="0">
    <w:p w:rsidR="00EF798D" w:rsidRDefault="00EF798D" w:rsidP="007F36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altName w:val="Malgun Gothic Semilight"/>
    <w:charset w:val="86"/>
    <w:family w:val="auto"/>
    <w:pitch w:val="variable"/>
    <w:sig w:usb0="00000000"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Malgun Gothic Semilight">
    <w:panose1 w:val="020B0502040204020203"/>
    <w:charset w:val="86"/>
    <w:family w:val="swiss"/>
    <w:pitch w:val="variable"/>
    <w:sig w:usb0="B0000AAF" w:usb1="09DF7CFB" w:usb2="00000012" w:usb3="00000000" w:csb0="003E01BD" w:csb1="00000000"/>
  </w:font>
  <w:font w:name="黑体">
    <w:altName w:val="SimHei"/>
    <w:panose1 w:val="02010609060101010101"/>
    <w:charset w:val="86"/>
    <w:family w:val="modern"/>
    <w:pitch w:val="fixed"/>
    <w:sig w:usb0="800002BF" w:usb1="38CF7CFA" w:usb2="00000016" w:usb3="00000000" w:csb0="00040001" w:csb1="00000000"/>
  </w:font>
  <w:font w:name="楷体_GB2312">
    <w:altName w:val="黑体"/>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98D" w:rsidRDefault="00EF798D" w:rsidP="007F3663">
      <w:r>
        <w:separator/>
      </w:r>
    </w:p>
  </w:footnote>
  <w:footnote w:type="continuationSeparator" w:id="0">
    <w:p w:rsidR="00EF798D" w:rsidRDefault="00EF798D" w:rsidP="007F36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C0750"/>
    <w:multiLevelType w:val="multilevel"/>
    <w:tmpl w:val="219C07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GM3NmU2YTI3YTIxN2FjYjgwNmQwM2U4Zjc5YWFlNGYifQ=="/>
  </w:docVars>
  <w:rsids>
    <w:rsidRoot w:val="000F51FF"/>
    <w:rsid w:val="00006375"/>
    <w:rsid w:val="00006E3A"/>
    <w:rsid w:val="0001297B"/>
    <w:rsid w:val="00016535"/>
    <w:rsid w:val="0002557C"/>
    <w:rsid w:val="00025ED4"/>
    <w:rsid w:val="00030C1B"/>
    <w:rsid w:val="00032F3F"/>
    <w:rsid w:val="00034DC1"/>
    <w:rsid w:val="00037415"/>
    <w:rsid w:val="000457EB"/>
    <w:rsid w:val="00051329"/>
    <w:rsid w:val="000535F4"/>
    <w:rsid w:val="00061BA1"/>
    <w:rsid w:val="0006281B"/>
    <w:rsid w:val="000652B6"/>
    <w:rsid w:val="000700A7"/>
    <w:rsid w:val="000724AE"/>
    <w:rsid w:val="00075C34"/>
    <w:rsid w:val="000767A9"/>
    <w:rsid w:val="000779ED"/>
    <w:rsid w:val="00077F93"/>
    <w:rsid w:val="00080034"/>
    <w:rsid w:val="00081EF8"/>
    <w:rsid w:val="00083D2C"/>
    <w:rsid w:val="00083F24"/>
    <w:rsid w:val="00084AEF"/>
    <w:rsid w:val="00087818"/>
    <w:rsid w:val="000910DE"/>
    <w:rsid w:val="00095CA9"/>
    <w:rsid w:val="000A0845"/>
    <w:rsid w:val="000A4680"/>
    <w:rsid w:val="000B03F0"/>
    <w:rsid w:val="000B486F"/>
    <w:rsid w:val="000B6D25"/>
    <w:rsid w:val="000C1257"/>
    <w:rsid w:val="000C187A"/>
    <w:rsid w:val="000C1C7C"/>
    <w:rsid w:val="000C54AA"/>
    <w:rsid w:val="000D00BE"/>
    <w:rsid w:val="000D3BAA"/>
    <w:rsid w:val="000D470B"/>
    <w:rsid w:val="000D5617"/>
    <w:rsid w:val="000F27AC"/>
    <w:rsid w:val="000F51FF"/>
    <w:rsid w:val="000F6638"/>
    <w:rsid w:val="00102482"/>
    <w:rsid w:val="0010480D"/>
    <w:rsid w:val="0010616A"/>
    <w:rsid w:val="0010764E"/>
    <w:rsid w:val="001076CE"/>
    <w:rsid w:val="00112D2D"/>
    <w:rsid w:val="001149D4"/>
    <w:rsid w:val="001168C3"/>
    <w:rsid w:val="00117C08"/>
    <w:rsid w:val="00130656"/>
    <w:rsid w:val="00134574"/>
    <w:rsid w:val="00134738"/>
    <w:rsid w:val="001348E3"/>
    <w:rsid w:val="00135745"/>
    <w:rsid w:val="001377C8"/>
    <w:rsid w:val="00143A22"/>
    <w:rsid w:val="00144599"/>
    <w:rsid w:val="001565EF"/>
    <w:rsid w:val="00157B01"/>
    <w:rsid w:val="0017290E"/>
    <w:rsid w:val="0017345D"/>
    <w:rsid w:val="00173A1C"/>
    <w:rsid w:val="00175F9A"/>
    <w:rsid w:val="00183695"/>
    <w:rsid w:val="001865A7"/>
    <w:rsid w:val="001866D3"/>
    <w:rsid w:val="001869D8"/>
    <w:rsid w:val="00192E3D"/>
    <w:rsid w:val="00193EB3"/>
    <w:rsid w:val="00194CD3"/>
    <w:rsid w:val="00196F65"/>
    <w:rsid w:val="001970F6"/>
    <w:rsid w:val="001A19B8"/>
    <w:rsid w:val="001A4B2E"/>
    <w:rsid w:val="001A6D4A"/>
    <w:rsid w:val="001B05FB"/>
    <w:rsid w:val="001B1236"/>
    <w:rsid w:val="001B44D4"/>
    <w:rsid w:val="001C1004"/>
    <w:rsid w:val="001C1068"/>
    <w:rsid w:val="001C147D"/>
    <w:rsid w:val="001C76BD"/>
    <w:rsid w:val="001C77CC"/>
    <w:rsid w:val="001C7CCF"/>
    <w:rsid w:val="001D0B00"/>
    <w:rsid w:val="001D2B0C"/>
    <w:rsid w:val="001E4030"/>
    <w:rsid w:val="001E4863"/>
    <w:rsid w:val="001E5DD9"/>
    <w:rsid w:val="001E6D08"/>
    <w:rsid w:val="001F34B2"/>
    <w:rsid w:val="001F3B32"/>
    <w:rsid w:val="001F5ADB"/>
    <w:rsid w:val="00202773"/>
    <w:rsid w:val="00205262"/>
    <w:rsid w:val="00207829"/>
    <w:rsid w:val="00211A77"/>
    <w:rsid w:val="0021219F"/>
    <w:rsid w:val="002121AD"/>
    <w:rsid w:val="002146D9"/>
    <w:rsid w:val="00215456"/>
    <w:rsid w:val="0022202A"/>
    <w:rsid w:val="002349AF"/>
    <w:rsid w:val="00235280"/>
    <w:rsid w:val="00235D8C"/>
    <w:rsid w:val="002369FE"/>
    <w:rsid w:val="00241C79"/>
    <w:rsid w:val="00241CF9"/>
    <w:rsid w:val="00242E13"/>
    <w:rsid w:val="002446BC"/>
    <w:rsid w:val="00245F73"/>
    <w:rsid w:val="00247BCF"/>
    <w:rsid w:val="00250AA5"/>
    <w:rsid w:val="0025208C"/>
    <w:rsid w:val="0025254A"/>
    <w:rsid w:val="00253BA1"/>
    <w:rsid w:val="002555C1"/>
    <w:rsid w:val="0026028E"/>
    <w:rsid w:val="00263858"/>
    <w:rsid w:val="00271EF1"/>
    <w:rsid w:val="002725B1"/>
    <w:rsid w:val="00274C82"/>
    <w:rsid w:val="00274DEC"/>
    <w:rsid w:val="0028056E"/>
    <w:rsid w:val="00280EF5"/>
    <w:rsid w:val="002811C7"/>
    <w:rsid w:val="002817C6"/>
    <w:rsid w:val="00285B22"/>
    <w:rsid w:val="00291FD2"/>
    <w:rsid w:val="00295D8A"/>
    <w:rsid w:val="002978E0"/>
    <w:rsid w:val="002A17EB"/>
    <w:rsid w:val="002B626B"/>
    <w:rsid w:val="002B6C1E"/>
    <w:rsid w:val="002B7598"/>
    <w:rsid w:val="002C37C3"/>
    <w:rsid w:val="002C553D"/>
    <w:rsid w:val="002C5BBC"/>
    <w:rsid w:val="002D34C4"/>
    <w:rsid w:val="002D57AF"/>
    <w:rsid w:val="002D5C4F"/>
    <w:rsid w:val="002E19F1"/>
    <w:rsid w:val="002E22DF"/>
    <w:rsid w:val="002E599F"/>
    <w:rsid w:val="002E621C"/>
    <w:rsid w:val="002E69C4"/>
    <w:rsid w:val="002E76C4"/>
    <w:rsid w:val="002F41F0"/>
    <w:rsid w:val="00303DD5"/>
    <w:rsid w:val="00306B2E"/>
    <w:rsid w:val="0031004E"/>
    <w:rsid w:val="00310723"/>
    <w:rsid w:val="00315910"/>
    <w:rsid w:val="00322D2E"/>
    <w:rsid w:val="0032373B"/>
    <w:rsid w:val="00326938"/>
    <w:rsid w:val="0032708D"/>
    <w:rsid w:val="00330796"/>
    <w:rsid w:val="00331773"/>
    <w:rsid w:val="003349BA"/>
    <w:rsid w:val="00335B0E"/>
    <w:rsid w:val="00335FED"/>
    <w:rsid w:val="003365E5"/>
    <w:rsid w:val="0034607A"/>
    <w:rsid w:val="0034780B"/>
    <w:rsid w:val="00351394"/>
    <w:rsid w:val="00356362"/>
    <w:rsid w:val="003625FF"/>
    <w:rsid w:val="00362A0D"/>
    <w:rsid w:val="00364638"/>
    <w:rsid w:val="003647C7"/>
    <w:rsid w:val="00367237"/>
    <w:rsid w:val="0037145B"/>
    <w:rsid w:val="00373D16"/>
    <w:rsid w:val="00373DD3"/>
    <w:rsid w:val="00374425"/>
    <w:rsid w:val="00374693"/>
    <w:rsid w:val="0037598D"/>
    <w:rsid w:val="00383E38"/>
    <w:rsid w:val="00385B04"/>
    <w:rsid w:val="003922D1"/>
    <w:rsid w:val="00392F1C"/>
    <w:rsid w:val="00393701"/>
    <w:rsid w:val="00395AAE"/>
    <w:rsid w:val="0039625D"/>
    <w:rsid w:val="00397FAC"/>
    <w:rsid w:val="003A3C71"/>
    <w:rsid w:val="003A6450"/>
    <w:rsid w:val="003B3393"/>
    <w:rsid w:val="003B476E"/>
    <w:rsid w:val="003B6768"/>
    <w:rsid w:val="003B6EC5"/>
    <w:rsid w:val="003C2445"/>
    <w:rsid w:val="003C5D71"/>
    <w:rsid w:val="003C6641"/>
    <w:rsid w:val="003C6BD2"/>
    <w:rsid w:val="003D55FE"/>
    <w:rsid w:val="003E2F89"/>
    <w:rsid w:val="003E5D8A"/>
    <w:rsid w:val="003F05CB"/>
    <w:rsid w:val="003F3AB3"/>
    <w:rsid w:val="003F6E91"/>
    <w:rsid w:val="003F7DCA"/>
    <w:rsid w:val="00400F2F"/>
    <w:rsid w:val="004025A5"/>
    <w:rsid w:val="004034BA"/>
    <w:rsid w:val="0040374B"/>
    <w:rsid w:val="00403A56"/>
    <w:rsid w:val="0041093D"/>
    <w:rsid w:val="00413295"/>
    <w:rsid w:val="00415C12"/>
    <w:rsid w:val="00417ECF"/>
    <w:rsid w:val="004361FC"/>
    <w:rsid w:val="00437639"/>
    <w:rsid w:val="00440707"/>
    <w:rsid w:val="004414F1"/>
    <w:rsid w:val="00442056"/>
    <w:rsid w:val="00442743"/>
    <w:rsid w:val="00443D24"/>
    <w:rsid w:val="0044490E"/>
    <w:rsid w:val="00444D32"/>
    <w:rsid w:val="0045340D"/>
    <w:rsid w:val="00456733"/>
    <w:rsid w:val="00461766"/>
    <w:rsid w:val="00463F4E"/>
    <w:rsid w:val="00464746"/>
    <w:rsid w:val="0046776C"/>
    <w:rsid w:val="00472B61"/>
    <w:rsid w:val="00473D43"/>
    <w:rsid w:val="00474E5F"/>
    <w:rsid w:val="0047511F"/>
    <w:rsid w:val="004801AD"/>
    <w:rsid w:val="0048382C"/>
    <w:rsid w:val="004875F6"/>
    <w:rsid w:val="00491135"/>
    <w:rsid w:val="004A29A7"/>
    <w:rsid w:val="004A339E"/>
    <w:rsid w:val="004B3A2A"/>
    <w:rsid w:val="004C1240"/>
    <w:rsid w:val="004C1474"/>
    <w:rsid w:val="004C2CD9"/>
    <w:rsid w:val="004C5BE4"/>
    <w:rsid w:val="004C68E6"/>
    <w:rsid w:val="004C6F75"/>
    <w:rsid w:val="004D1230"/>
    <w:rsid w:val="004D2224"/>
    <w:rsid w:val="004D24F9"/>
    <w:rsid w:val="004D31E2"/>
    <w:rsid w:val="004D5A74"/>
    <w:rsid w:val="004E11CD"/>
    <w:rsid w:val="004E59CC"/>
    <w:rsid w:val="004E7722"/>
    <w:rsid w:val="004E7D61"/>
    <w:rsid w:val="004F2357"/>
    <w:rsid w:val="004F266F"/>
    <w:rsid w:val="004F4C1E"/>
    <w:rsid w:val="004F72CA"/>
    <w:rsid w:val="00500D9D"/>
    <w:rsid w:val="00502E4B"/>
    <w:rsid w:val="00503F94"/>
    <w:rsid w:val="00507006"/>
    <w:rsid w:val="00511DC4"/>
    <w:rsid w:val="00512D5C"/>
    <w:rsid w:val="00517A09"/>
    <w:rsid w:val="00517A3C"/>
    <w:rsid w:val="00517A6B"/>
    <w:rsid w:val="00521577"/>
    <w:rsid w:val="00521D1F"/>
    <w:rsid w:val="00522E31"/>
    <w:rsid w:val="00523931"/>
    <w:rsid w:val="00530517"/>
    <w:rsid w:val="00531429"/>
    <w:rsid w:val="005349C9"/>
    <w:rsid w:val="00537325"/>
    <w:rsid w:val="005445BB"/>
    <w:rsid w:val="00545545"/>
    <w:rsid w:val="00545ADD"/>
    <w:rsid w:val="00546964"/>
    <w:rsid w:val="00552D27"/>
    <w:rsid w:val="00553498"/>
    <w:rsid w:val="00553882"/>
    <w:rsid w:val="00553F8C"/>
    <w:rsid w:val="00557CCC"/>
    <w:rsid w:val="00562118"/>
    <w:rsid w:val="005636F2"/>
    <w:rsid w:val="00564FAF"/>
    <w:rsid w:val="005675BF"/>
    <w:rsid w:val="00572909"/>
    <w:rsid w:val="005739B7"/>
    <w:rsid w:val="00573A1A"/>
    <w:rsid w:val="00573F25"/>
    <w:rsid w:val="00577992"/>
    <w:rsid w:val="005830C3"/>
    <w:rsid w:val="00583DDD"/>
    <w:rsid w:val="005860B3"/>
    <w:rsid w:val="00587375"/>
    <w:rsid w:val="005912B4"/>
    <w:rsid w:val="00594ED6"/>
    <w:rsid w:val="0059709F"/>
    <w:rsid w:val="005A4546"/>
    <w:rsid w:val="005A748E"/>
    <w:rsid w:val="005B209E"/>
    <w:rsid w:val="005B303E"/>
    <w:rsid w:val="005B3F3C"/>
    <w:rsid w:val="005B4A94"/>
    <w:rsid w:val="005B4EED"/>
    <w:rsid w:val="005C1665"/>
    <w:rsid w:val="005C2234"/>
    <w:rsid w:val="005C5450"/>
    <w:rsid w:val="005D3C5F"/>
    <w:rsid w:val="005D5499"/>
    <w:rsid w:val="005D6D8E"/>
    <w:rsid w:val="005D73EB"/>
    <w:rsid w:val="005D79EA"/>
    <w:rsid w:val="005E055C"/>
    <w:rsid w:val="005E1F5E"/>
    <w:rsid w:val="005E620A"/>
    <w:rsid w:val="005F268B"/>
    <w:rsid w:val="005F7608"/>
    <w:rsid w:val="0060363F"/>
    <w:rsid w:val="00604486"/>
    <w:rsid w:val="006047AC"/>
    <w:rsid w:val="00605598"/>
    <w:rsid w:val="006063CF"/>
    <w:rsid w:val="0061061E"/>
    <w:rsid w:val="00611467"/>
    <w:rsid w:val="00616122"/>
    <w:rsid w:val="006208A2"/>
    <w:rsid w:val="00623DF4"/>
    <w:rsid w:val="00624716"/>
    <w:rsid w:val="006272AC"/>
    <w:rsid w:val="00631638"/>
    <w:rsid w:val="006326D8"/>
    <w:rsid w:val="0063477D"/>
    <w:rsid w:val="006350D6"/>
    <w:rsid w:val="00637118"/>
    <w:rsid w:val="00640FDA"/>
    <w:rsid w:val="00644E37"/>
    <w:rsid w:val="00647B5A"/>
    <w:rsid w:val="006519FE"/>
    <w:rsid w:val="00654FE6"/>
    <w:rsid w:val="00656A6D"/>
    <w:rsid w:val="006612E1"/>
    <w:rsid w:val="00671930"/>
    <w:rsid w:val="00690770"/>
    <w:rsid w:val="0069154C"/>
    <w:rsid w:val="006917C8"/>
    <w:rsid w:val="00693129"/>
    <w:rsid w:val="00694957"/>
    <w:rsid w:val="00694F64"/>
    <w:rsid w:val="00695D3F"/>
    <w:rsid w:val="006A0180"/>
    <w:rsid w:val="006B1DC4"/>
    <w:rsid w:val="006B28FD"/>
    <w:rsid w:val="006C1435"/>
    <w:rsid w:val="006C3932"/>
    <w:rsid w:val="006D0D2E"/>
    <w:rsid w:val="006D47EA"/>
    <w:rsid w:val="006D701A"/>
    <w:rsid w:val="006D7221"/>
    <w:rsid w:val="006E0525"/>
    <w:rsid w:val="006E0F80"/>
    <w:rsid w:val="006E4FD3"/>
    <w:rsid w:val="006E573F"/>
    <w:rsid w:val="006F23D5"/>
    <w:rsid w:val="006F5DB7"/>
    <w:rsid w:val="006F6026"/>
    <w:rsid w:val="006F7BDB"/>
    <w:rsid w:val="00706059"/>
    <w:rsid w:val="00706FA0"/>
    <w:rsid w:val="0070760F"/>
    <w:rsid w:val="00715381"/>
    <w:rsid w:val="00721382"/>
    <w:rsid w:val="0072311E"/>
    <w:rsid w:val="00725703"/>
    <w:rsid w:val="007278C5"/>
    <w:rsid w:val="00732EAD"/>
    <w:rsid w:val="007341EF"/>
    <w:rsid w:val="00734C8F"/>
    <w:rsid w:val="00736196"/>
    <w:rsid w:val="00742B7C"/>
    <w:rsid w:val="00746F6F"/>
    <w:rsid w:val="0074711F"/>
    <w:rsid w:val="00747AEB"/>
    <w:rsid w:val="007505FD"/>
    <w:rsid w:val="00751382"/>
    <w:rsid w:val="007519B9"/>
    <w:rsid w:val="0075232B"/>
    <w:rsid w:val="00752581"/>
    <w:rsid w:val="00753F6A"/>
    <w:rsid w:val="007644F8"/>
    <w:rsid w:val="007646FA"/>
    <w:rsid w:val="0077228C"/>
    <w:rsid w:val="00774509"/>
    <w:rsid w:val="00777CE4"/>
    <w:rsid w:val="007804D0"/>
    <w:rsid w:val="00782CE9"/>
    <w:rsid w:val="007831A3"/>
    <w:rsid w:val="0079060F"/>
    <w:rsid w:val="0079115F"/>
    <w:rsid w:val="00791E35"/>
    <w:rsid w:val="007932A9"/>
    <w:rsid w:val="007932EB"/>
    <w:rsid w:val="00793A83"/>
    <w:rsid w:val="007A036E"/>
    <w:rsid w:val="007A1388"/>
    <w:rsid w:val="007A1CCF"/>
    <w:rsid w:val="007A2CE0"/>
    <w:rsid w:val="007A3465"/>
    <w:rsid w:val="007A4190"/>
    <w:rsid w:val="007A56B0"/>
    <w:rsid w:val="007A5840"/>
    <w:rsid w:val="007A673F"/>
    <w:rsid w:val="007A7543"/>
    <w:rsid w:val="007B191D"/>
    <w:rsid w:val="007B212A"/>
    <w:rsid w:val="007B6518"/>
    <w:rsid w:val="007B7077"/>
    <w:rsid w:val="007C5685"/>
    <w:rsid w:val="007C6F4F"/>
    <w:rsid w:val="007D240A"/>
    <w:rsid w:val="007D5877"/>
    <w:rsid w:val="007E5BD9"/>
    <w:rsid w:val="007E78DC"/>
    <w:rsid w:val="007F3663"/>
    <w:rsid w:val="00804389"/>
    <w:rsid w:val="00804593"/>
    <w:rsid w:val="00805C65"/>
    <w:rsid w:val="00813720"/>
    <w:rsid w:val="00814FD3"/>
    <w:rsid w:val="00816C3B"/>
    <w:rsid w:val="00821825"/>
    <w:rsid w:val="008256D5"/>
    <w:rsid w:val="00827ED6"/>
    <w:rsid w:val="00830A45"/>
    <w:rsid w:val="00832E49"/>
    <w:rsid w:val="008335B3"/>
    <w:rsid w:val="00834301"/>
    <w:rsid w:val="00847987"/>
    <w:rsid w:val="0085073D"/>
    <w:rsid w:val="00852844"/>
    <w:rsid w:val="00852A05"/>
    <w:rsid w:val="00855CD4"/>
    <w:rsid w:val="00857904"/>
    <w:rsid w:val="008658C6"/>
    <w:rsid w:val="008658DD"/>
    <w:rsid w:val="0087188C"/>
    <w:rsid w:val="00872A89"/>
    <w:rsid w:val="00876279"/>
    <w:rsid w:val="00881CEA"/>
    <w:rsid w:val="00883524"/>
    <w:rsid w:val="00891FAC"/>
    <w:rsid w:val="0089266B"/>
    <w:rsid w:val="008945DF"/>
    <w:rsid w:val="008950F0"/>
    <w:rsid w:val="00895F9E"/>
    <w:rsid w:val="00896705"/>
    <w:rsid w:val="008A0CD6"/>
    <w:rsid w:val="008A25F2"/>
    <w:rsid w:val="008A550F"/>
    <w:rsid w:val="008B2EF2"/>
    <w:rsid w:val="008B3C64"/>
    <w:rsid w:val="008C5DF4"/>
    <w:rsid w:val="008D05ED"/>
    <w:rsid w:val="008D4906"/>
    <w:rsid w:val="008D4EC9"/>
    <w:rsid w:val="008E0DD6"/>
    <w:rsid w:val="008E3A48"/>
    <w:rsid w:val="008E7520"/>
    <w:rsid w:val="008E7978"/>
    <w:rsid w:val="00900DDD"/>
    <w:rsid w:val="00903D84"/>
    <w:rsid w:val="0090452E"/>
    <w:rsid w:val="009060AD"/>
    <w:rsid w:val="009074E8"/>
    <w:rsid w:val="00910057"/>
    <w:rsid w:val="00913C7F"/>
    <w:rsid w:val="009169F9"/>
    <w:rsid w:val="009203E6"/>
    <w:rsid w:val="0092067B"/>
    <w:rsid w:val="00922C01"/>
    <w:rsid w:val="0093269A"/>
    <w:rsid w:val="00942B36"/>
    <w:rsid w:val="00944C0C"/>
    <w:rsid w:val="00947C0C"/>
    <w:rsid w:val="00954421"/>
    <w:rsid w:val="00960F7D"/>
    <w:rsid w:val="00967819"/>
    <w:rsid w:val="0097103F"/>
    <w:rsid w:val="00972563"/>
    <w:rsid w:val="00977B62"/>
    <w:rsid w:val="0098214C"/>
    <w:rsid w:val="009827CE"/>
    <w:rsid w:val="009851CE"/>
    <w:rsid w:val="009874A2"/>
    <w:rsid w:val="009906BA"/>
    <w:rsid w:val="009908D4"/>
    <w:rsid w:val="009918FD"/>
    <w:rsid w:val="00991F8A"/>
    <w:rsid w:val="00992DC6"/>
    <w:rsid w:val="00997CD3"/>
    <w:rsid w:val="009A0C1A"/>
    <w:rsid w:val="009A1CFB"/>
    <w:rsid w:val="009A1F09"/>
    <w:rsid w:val="009A207B"/>
    <w:rsid w:val="009A35DB"/>
    <w:rsid w:val="009A3640"/>
    <w:rsid w:val="009A3677"/>
    <w:rsid w:val="009A3F53"/>
    <w:rsid w:val="009A52E9"/>
    <w:rsid w:val="009A67A2"/>
    <w:rsid w:val="009B5488"/>
    <w:rsid w:val="009B5F72"/>
    <w:rsid w:val="009B6563"/>
    <w:rsid w:val="009B67F4"/>
    <w:rsid w:val="009B7F28"/>
    <w:rsid w:val="009C1D09"/>
    <w:rsid w:val="009C2830"/>
    <w:rsid w:val="009E140A"/>
    <w:rsid w:val="009E21FF"/>
    <w:rsid w:val="009E365E"/>
    <w:rsid w:val="009E6F83"/>
    <w:rsid w:val="009F2008"/>
    <w:rsid w:val="009F4668"/>
    <w:rsid w:val="00A00DE4"/>
    <w:rsid w:val="00A01312"/>
    <w:rsid w:val="00A02262"/>
    <w:rsid w:val="00A02314"/>
    <w:rsid w:val="00A129A0"/>
    <w:rsid w:val="00A2092D"/>
    <w:rsid w:val="00A300ED"/>
    <w:rsid w:val="00A30209"/>
    <w:rsid w:val="00A36975"/>
    <w:rsid w:val="00A403B0"/>
    <w:rsid w:val="00A431EA"/>
    <w:rsid w:val="00A44645"/>
    <w:rsid w:val="00A472A5"/>
    <w:rsid w:val="00A54C3F"/>
    <w:rsid w:val="00A625DC"/>
    <w:rsid w:val="00A625FC"/>
    <w:rsid w:val="00A664F2"/>
    <w:rsid w:val="00A74233"/>
    <w:rsid w:val="00A767F7"/>
    <w:rsid w:val="00A76CC8"/>
    <w:rsid w:val="00A804BB"/>
    <w:rsid w:val="00A877AB"/>
    <w:rsid w:val="00A91314"/>
    <w:rsid w:val="00A924FC"/>
    <w:rsid w:val="00A9252B"/>
    <w:rsid w:val="00A97072"/>
    <w:rsid w:val="00A97EB7"/>
    <w:rsid w:val="00AA0679"/>
    <w:rsid w:val="00AA1D2B"/>
    <w:rsid w:val="00AA62A2"/>
    <w:rsid w:val="00AB3E5B"/>
    <w:rsid w:val="00AC0666"/>
    <w:rsid w:val="00AC2808"/>
    <w:rsid w:val="00AC6C37"/>
    <w:rsid w:val="00AD014E"/>
    <w:rsid w:val="00AD3795"/>
    <w:rsid w:val="00AD66F8"/>
    <w:rsid w:val="00AD7B13"/>
    <w:rsid w:val="00AE1C10"/>
    <w:rsid w:val="00AE2B57"/>
    <w:rsid w:val="00AE548F"/>
    <w:rsid w:val="00AE7632"/>
    <w:rsid w:val="00AF0ECA"/>
    <w:rsid w:val="00AF141E"/>
    <w:rsid w:val="00AF16EB"/>
    <w:rsid w:val="00AF4C52"/>
    <w:rsid w:val="00AF5F9F"/>
    <w:rsid w:val="00B037E9"/>
    <w:rsid w:val="00B06108"/>
    <w:rsid w:val="00B10DAF"/>
    <w:rsid w:val="00B1187C"/>
    <w:rsid w:val="00B11D5E"/>
    <w:rsid w:val="00B14D89"/>
    <w:rsid w:val="00B22A09"/>
    <w:rsid w:val="00B235D9"/>
    <w:rsid w:val="00B258F9"/>
    <w:rsid w:val="00B260FD"/>
    <w:rsid w:val="00B2733D"/>
    <w:rsid w:val="00B31B27"/>
    <w:rsid w:val="00B33DBF"/>
    <w:rsid w:val="00B36EF1"/>
    <w:rsid w:val="00B37211"/>
    <w:rsid w:val="00B426B5"/>
    <w:rsid w:val="00B43A13"/>
    <w:rsid w:val="00B43CCF"/>
    <w:rsid w:val="00B453A9"/>
    <w:rsid w:val="00B459DE"/>
    <w:rsid w:val="00B510D1"/>
    <w:rsid w:val="00B5206D"/>
    <w:rsid w:val="00B5228F"/>
    <w:rsid w:val="00B53D63"/>
    <w:rsid w:val="00B54695"/>
    <w:rsid w:val="00B5479E"/>
    <w:rsid w:val="00B6281D"/>
    <w:rsid w:val="00B654F0"/>
    <w:rsid w:val="00B73BAB"/>
    <w:rsid w:val="00B74B32"/>
    <w:rsid w:val="00B77E60"/>
    <w:rsid w:val="00B80F01"/>
    <w:rsid w:val="00B80F99"/>
    <w:rsid w:val="00B81FD7"/>
    <w:rsid w:val="00B84449"/>
    <w:rsid w:val="00B96838"/>
    <w:rsid w:val="00B96E9A"/>
    <w:rsid w:val="00BA2EB9"/>
    <w:rsid w:val="00BA72CC"/>
    <w:rsid w:val="00BA7FB3"/>
    <w:rsid w:val="00BB6285"/>
    <w:rsid w:val="00BB7585"/>
    <w:rsid w:val="00BC1661"/>
    <w:rsid w:val="00BC577F"/>
    <w:rsid w:val="00BD27F4"/>
    <w:rsid w:val="00BD36F5"/>
    <w:rsid w:val="00BD5CB8"/>
    <w:rsid w:val="00BE2661"/>
    <w:rsid w:val="00BE6871"/>
    <w:rsid w:val="00BE6A8F"/>
    <w:rsid w:val="00BE7B5F"/>
    <w:rsid w:val="00BF0FB7"/>
    <w:rsid w:val="00C00B45"/>
    <w:rsid w:val="00C01B51"/>
    <w:rsid w:val="00C025BE"/>
    <w:rsid w:val="00C02641"/>
    <w:rsid w:val="00C05859"/>
    <w:rsid w:val="00C10043"/>
    <w:rsid w:val="00C10F74"/>
    <w:rsid w:val="00C12522"/>
    <w:rsid w:val="00C13032"/>
    <w:rsid w:val="00C13D26"/>
    <w:rsid w:val="00C171E1"/>
    <w:rsid w:val="00C23408"/>
    <w:rsid w:val="00C26705"/>
    <w:rsid w:val="00C27484"/>
    <w:rsid w:val="00C30EF0"/>
    <w:rsid w:val="00C349E3"/>
    <w:rsid w:val="00C36EDE"/>
    <w:rsid w:val="00C431D8"/>
    <w:rsid w:val="00C44259"/>
    <w:rsid w:val="00C52851"/>
    <w:rsid w:val="00C562C3"/>
    <w:rsid w:val="00C56816"/>
    <w:rsid w:val="00C724F0"/>
    <w:rsid w:val="00C728FF"/>
    <w:rsid w:val="00C7374E"/>
    <w:rsid w:val="00C7731E"/>
    <w:rsid w:val="00C80EE5"/>
    <w:rsid w:val="00C86039"/>
    <w:rsid w:val="00C929B6"/>
    <w:rsid w:val="00CA20F1"/>
    <w:rsid w:val="00CA5E6D"/>
    <w:rsid w:val="00CA7842"/>
    <w:rsid w:val="00CB1A4A"/>
    <w:rsid w:val="00CB33CB"/>
    <w:rsid w:val="00CB4B76"/>
    <w:rsid w:val="00CB5F07"/>
    <w:rsid w:val="00CC1709"/>
    <w:rsid w:val="00CC29F0"/>
    <w:rsid w:val="00CC37D0"/>
    <w:rsid w:val="00CD2A04"/>
    <w:rsid w:val="00CD4CCB"/>
    <w:rsid w:val="00CD4EC9"/>
    <w:rsid w:val="00CD501A"/>
    <w:rsid w:val="00CD6B57"/>
    <w:rsid w:val="00CE2533"/>
    <w:rsid w:val="00CE399B"/>
    <w:rsid w:val="00CF0403"/>
    <w:rsid w:val="00CF0FFA"/>
    <w:rsid w:val="00CF76E8"/>
    <w:rsid w:val="00CF7A56"/>
    <w:rsid w:val="00D05FA1"/>
    <w:rsid w:val="00D10435"/>
    <w:rsid w:val="00D10F45"/>
    <w:rsid w:val="00D1115F"/>
    <w:rsid w:val="00D112E6"/>
    <w:rsid w:val="00D11672"/>
    <w:rsid w:val="00D14CE7"/>
    <w:rsid w:val="00D15604"/>
    <w:rsid w:val="00D215EC"/>
    <w:rsid w:val="00D224C4"/>
    <w:rsid w:val="00D23DF7"/>
    <w:rsid w:val="00D24A88"/>
    <w:rsid w:val="00D32AB4"/>
    <w:rsid w:val="00D35CED"/>
    <w:rsid w:val="00D36082"/>
    <w:rsid w:val="00D36ADF"/>
    <w:rsid w:val="00D41AB1"/>
    <w:rsid w:val="00D4641A"/>
    <w:rsid w:val="00D504F8"/>
    <w:rsid w:val="00D559C1"/>
    <w:rsid w:val="00D56BA6"/>
    <w:rsid w:val="00D612AE"/>
    <w:rsid w:val="00D65754"/>
    <w:rsid w:val="00D66CD5"/>
    <w:rsid w:val="00D71A89"/>
    <w:rsid w:val="00D73E3D"/>
    <w:rsid w:val="00D73E7D"/>
    <w:rsid w:val="00D74172"/>
    <w:rsid w:val="00D74F5E"/>
    <w:rsid w:val="00D75DA8"/>
    <w:rsid w:val="00D76BBA"/>
    <w:rsid w:val="00D86B28"/>
    <w:rsid w:val="00D93C53"/>
    <w:rsid w:val="00D970D3"/>
    <w:rsid w:val="00DA6130"/>
    <w:rsid w:val="00DB37B5"/>
    <w:rsid w:val="00DB46EA"/>
    <w:rsid w:val="00DB4C92"/>
    <w:rsid w:val="00DB684F"/>
    <w:rsid w:val="00DB6CF7"/>
    <w:rsid w:val="00DC187D"/>
    <w:rsid w:val="00DD1B97"/>
    <w:rsid w:val="00DD7C79"/>
    <w:rsid w:val="00DE04B9"/>
    <w:rsid w:val="00DE39BD"/>
    <w:rsid w:val="00DE5407"/>
    <w:rsid w:val="00DF169B"/>
    <w:rsid w:val="00DF2040"/>
    <w:rsid w:val="00DF2800"/>
    <w:rsid w:val="00DF4B0D"/>
    <w:rsid w:val="00DF4D21"/>
    <w:rsid w:val="00DF5A3F"/>
    <w:rsid w:val="00DF6028"/>
    <w:rsid w:val="00DF78CC"/>
    <w:rsid w:val="00E00566"/>
    <w:rsid w:val="00E02684"/>
    <w:rsid w:val="00E05FE9"/>
    <w:rsid w:val="00E06147"/>
    <w:rsid w:val="00E107E4"/>
    <w:rsid w:val="00E11ADB"/>
    <w:rsid w:val="00E20368"/>
    <w:rsid w:val="00E2488B"/>
    <w:rsid w:val="00E31649"/>
    <w:rsid w:val="00E321F0"/>
    <w:rsid w:val="00E32E02"/>
    <w:rsid w:val="00E40368"/>
    <w:rsid w:val="00E44926"/>
    <w:rsid w:val="00E4538B"/>
    <w:rsid w:val="00E50B9C"/>
    <w:rsid w:val="00E53D3D"/>
    <w:rsid w:val="00E56FF4"/>
    <w:rsid w:val="00E622ED"/>
    <w:rsid w:val="00E70CAA"/>
    <w:rsid w:val="00E747B6"/>
    <w:rsid w:val="00E74B3E"/>
    <w:rsid w:val="00E807D9"/>
    <w:rsid w:val="00E80C1E"/>
    <w:rsid w:val="00E815E2"/>
    <w:rsid w:val="00E83AA1"/>
    <w:rsid w:val="00E85E09"/>
    <w:rsid w:val="00E879E0"/>
    <w:rsid w:val="00E920A5"/>
    <w:rsid w:val="00E93E5A"/>
    <w:rsid w:val="00E96525"/>
    <w:rsid w:val="00EA47E2"/>
    <w:rsid w:val="00EA6937"/>
    <w:rsid w:val="00EB237A"/>
    <w:rsid w:val="00EB2420"/>
    <w:rsid w:val="00EB7BFD"/>
    <w:rsid w:val="00EC083F"/>
    <w:rsid w:val="00ED0732"/>
    <w:rsid w:val="00ED5D9D"/>
    <w:rsid w:val="00EE06F7"/>
    <w:rsid w:val="00EE3A68"/>
    <w:rsid w:val="00EE462F"/>
    <w:rsid w:val="00EF26DE"/>
    <w:rsid w:val="00EF320B"/>
    <w:rsid w:val="00EF36DC"/>
    <w:rsid w:val="00EF798D"/>
    <w:rsid w:val="00F00C09"/>
    <w:rsid w:val="00F02977"/>
    <w:rsid w:val="00F03978"/>
    <w:rsid w:val="00F048F6"/>
    <w:rsid w:val="00F0795B"/>
    <w:rsid w:val="00F11063"/>
    <w:rsid w:val="00F12A40"/>
    <w:rsid w:val="00F14DB3"/>
    <w:rsid w:val="00F212EB"/>
    <w:rsid w:val="00F2233E"/>
    <w:rsid w:val="00F2287B"/>
    <w:rsid w:val="00F24FC5"/>
    <w:rsid w:val="00F33493"/>
    <w:rsid w:val="00F41E72"/>
    <w:rsid w:val="00F451EE"/>
    <w:rsid w:val="00F51243"/>
    <w:rsid w:val="00F51710"/>
    <w:rsid w:val="00F54046"/>
    <w:rsid w:val="00F57031"/>
    <w:rsid w:val="00F63539"/>
    <w:rsid w:val="00F64829"/>
    <w:rsid w:val="00F64F7B"/>
    <w:rsid w:val="00F67B90"/>
    <w:rsid w:val="00F7142A"/>
    <w:rsid w:val="00F74F48"/>
    <w:rsid w:val="00F7532A"/>
    <w:rsid w:val="00F7596B"/>
    <w:rsid w:val="00F76072"/>
    <w:rsid w:val="00F81C5B"/>
    <w:rsid w:val="00F86FDF"/>
    <w:rsid w:val="00F87069"/>
    <w:rsid w:val="00F87B05"/>
    <w:rsid w:val="00F935E3"/>
    <w:rsid w:val="00F93B85"/>
    <w:rsid w:val="00F95572"/>
    <w:rsid w:val="00FA0BF1"/>
    <w:rsid w:val="00FA58BA"/>
    <w:rsid w:val="00FA72DD"/>
    <w:rsid w:val="00FB0D8D"/>
    <w:rsid w:val="00FB7456"/>
    <w:rsid w:val="00FC00D9"/>
    <w:rsid w:val="00FC6819"/>
    <w:rsid w:val="00FD6E2D"/>
    <w:rsid w:val="00FE2B3D"/>
    <w:rsid w:val="00FF0057"/>
    <w:rsid w:val="00FF0D92"/>
    <w:rsid w:val="00FF5898"/>
    <w:rsid w:val="00FF7648"/>
    <w:rsid w:val="0D3830DE"/>
    <w:rsid w:val="2EF73B97"/>
    <w:rsid w:val="3256445B"/>
    <w:rsid w:val="37085CDE"/>
    <w:rsid w:val="3C472B00"/>
    <w:rsid w:val="519168C8"/>
    <w:rsid w:val="58B50AB0"/>
    <w:rsid w:val="6D0B455A"/>
    <w:rsid w:val="7EBF52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Normal Indent" w:semiHidden="0" w:uiPriority="0" w:qFormat="1"/>
    <w:lsdException w:name="annotation text" w:uiPriority="0"/>
    <w:lsdException w:name="header" w:semiHidden="0" w:uiPriority="0" w:qFormat="1"/>
    <w:lsdException w:name="footer" w:semiHidden="0" w:uiPriority="0" w:qFormat="1"/>
    <w:lsdException w:name="caption" w:uiPriority="35" w:qFormat="1"/>
    <w:lsdException w:name="annotation reference" w:uiPriority="0" w:qFormat="1"/>
    <w:lsdException w:name="page number" w:semiHidden="0" w:uiPriority="0" w:qFormat="1"/>
    <w:lsdException w:name="Title" w:semiHidden="0" w:uiPriority="0" w:unhideWhenUsed="0" w:qFormat="1"/>
    <w:lsdException w:name="Default Paragraph Font" w:uiPriority="1" w:qFormat="1"/>
    <w:lsdException w:name="Subtitle" w:semiHidden="0" w:uiPriority="11" w:unhideWhenUsed="0" w:qFormat="1"/>
    <w:lsdException w:name="Body Text Indent 2" w:semiHidden="0" w:uiPriority="0" w:qFormat="1"/>
    <w:lsdException w:name="Hyperlink" w:semiHidden="0" w:qFormat="1"/>
    <w:lsdException w:name="FollowedHyperlink" w:semiHidden="0" w:qFormat="1"/>
    <w:lsdException w:name="Strong" w:semiHidden="0" w:uiPriority="0" w:unhideWhenUsed="0" w:qFormat="1"/>
    <w:lsdException w:name="Emphasis" w:semiHidden="0" w:uiPriority="20" w:unhideWhenUsed="0" w:qFormat="1"/>
    <w:lsdException w:name="Document Map" w:semiHidden="0" w:uiPriority="0" w:qFormat="1"/>
    <w:lsdException w:name="Plain Text" w:semiHidden="0" w:qFormat="1"/>
    <w:lsdException w:name="HTML Preformatted" w:semiHidden="0" w:uiPriority="0" w:qFormat="1"/>
    <w:lsdException w:name="Normal Table" w:qFormat="1"/>
    <w:lsdException w:name="annotation subject" w:uiPriority="0"/>
    <w:lsdException w:name="Table Web 2" w:unhideWhenUsed="0"/>
    <w:lsdException w:name="Table Web 3" w:unhideWhenUsed="0"/>
    <w:lsdException w:name="Balloon Text" w:uiPriority="0" w:unhideWhenUsed="0" w:qFormat="1"/>
    <w:lsdException w:name="Table Grid" w:uiPriority="59" w:unhideWhenUsed="0" w:qFormat="1"/>
    <w:lsdException w:name="Table Theme"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lsdException w:name="Intense Quote"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08C"/>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25208C"/>
    <w:pPr>
      <w:keepNext/>
      <w:keepLines/>
      <w:spacing w:before="60" w:after="60"/>
      <w:outlineLvl w:val="0"/>
    </w:pPr>
    <w:rPr>
      <w:b/>
      <w:bCs/>
      <w:kern w:val="44"/>
      <w:sz w:val="24"/>
      <w:szCs w:val="44"/>
      <w:lang w:val="zh-CN"/>
    </w:rPr>
  </w:style>
  <w:style w:type="paragraph" w:styleId="2">
    <w:name w:val="heading 2"/>
    <w:next w:val="a"/>
    <w:link w:val="2Char"/>
    <w:qFormat/>
    <w:rsid w:val="0025208C"/>
    <w:pPr>
      <w:keepNext/>
      <w:keepLines/>
      <w:spacing w:before="240"/>
      <w:outlineLvl w:val="1"/>
    </w:pPr>
    <w:rPr>
      <w:rFonts w:ascii="Arial" w:eastAsia="宋体" w:hAnsi="Arial" w:cs="Times New Roman"/>
      <w:b/>
      <w:bCs/>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qFormat/>
    <w:rsid w:val="0025208C"/>
    <w:pPr>
      <w:ind w:leftChars="1200" w:left="2520"/>
    </w:pPr>
  </w:style>
  <w:style w:type="paragraph" w:styleId="a3">
    <w:name w:val="Normal Indent"/>
    <w:basedOn w:val="a"/>
    <w:qFormat/>
    <w:rsid w:val="0025208C"/>
    <w:pPr>
      <w:ind w:firstLineChars="200" w:firstLine="420"/>
    </w:pPr>
    <w:rPr>
      <w:sz w:val="24"/>
    </w:rPr>
  </w:style>
  <w:style w:type="paragraph" w:styleId="a4">
    <w:name w:val="Document Map"/>
    <w:basedOn w:val="a"/>
    <w:link w:val="Char"/>
    <w:qFormat/>
    <w:rsid w:val="0025208C"/>
    <w:rPr>
      <w:rFonts w:ascii="宋体" w:eastAsiaTheme="minorEastAsia" w:hAnsiTheme="minorHAnsi" w:cstheme="minorBidi"/>
      <w:sz w:val="18"/>
      <w:szCs w:val="18"/>
    </w:rPr>
  </w:style>
  <w:style w:type="paragraph" w:styleId="a5">
    <w:name w:val="annotation text"/>
    <w:basedOn w:val="a"/>
    <w:link w:val="Char0"/>
    <w:semiHidden/>
    <w:rsid w:val="0025208C"/>
    <w:pPr>
      <w:jc w:val="left"/>
    </w:pPr>
  </w:style>
  <w:style w:type="paragraph" w:styleId="5">
    <w:name w:val="toc 5"/>
    <w:basedOn w:val="a"/>
    <w:next w:val="a"/>
    <w:uiPriority w:val="39"/>
    <w:qFormat/>
    <w:rsid w:val="0025208C"/>
    <w:pPr>
      <w:ind w:leftChars="800" w:left="1680"/>
    </w:pPr>
  </w:style>
  <w:style w:type="paragraph" w:styleId="3">
    <w:name w:val="toc 3"/>
    <w:basedOn w:val="a"/>
    <w:next w:val="a"/>
    <w:uiPriority w:val="39"/>
    <w:qFormat/>
    <w:rsid w:val="0025208C"/>
    <w:pPr>
      <w:ind w:leftChars="400" w:left="840"/>
    </w:pPr>
  </w:style>
  <w:style w:type="paragraph" w:styleId="a6">
    <w:name w:val="Plain Text"/>
    <w:basedOn w:val="a"/>
    <w:link w:val="Char1"/>
    <w:uiPriority w:val="99"/>
    <w:qFormat/>
    <w:rsid w:val="0025208C"/>
    <w:rPr>
      <w:rFonts w:ascii="宋体" w:hAnsi="Courier New" w:cs="Courier New"/>
      <w:szCs w:val="21"/>
    </w:rPr>
  </w:style>
  <w:style w:type="paragraph" w:styleId="8">
    <w:name w:val="toc 8"/>
    <w:basedOn w:val="a"/>
    <w:next w:val="a"/>
    <w:uiPriority w:val="39"/>
    <w:qFormat/>
    <w:rsid w:val="0025208C"/>
    <w:pPr>
      <w:ind w:leftChars="1400" w:left="2940"/>
    </w:pPr>
  </w:style>
  <w:style w:type="paragraph" w:styleId="20">
    <w:name w:val="Body Text Indent 2"/>
    <w:basedOn w:val="a"/>
    <w:link w:val="2Char0"/>
    <w:qFormat/>
    <w:rsid w:val="0025208C"/>
    <w:pPr>
      <w:snapToGrid w:val="0"/>
      <w:spacing w:line="300" w:lineRule="auto"/>
      <w:ind w:firstLine="630"/>
    </w:pPr>
    <w:rPr>
      <w:rFonts w:ascii="宋体" w:hAnsi="宋体"/>
    </w:rPr>
  </w:style>
  <w:style w:type="paragraph" w:styleId="a7">
    <w:name w:val="Balloon Text"/>
    <w:basedOn w:val="a"/>
    <w:link w:val="Char2"/>
    <w:semiHidden/>
    <w:qFormat/>
    <w:rsid w:val="0025208C"/>
    <w:rPr>
      <w:sz w:val="18"/>
      <w:szCs w:val="18"/>
    </w:rPr>
  </w:style>
  <w:style w:type="paragraph" w:styleId="a8">
    <w:name w:val="footer"/>
    <w:basedOn w:val="a"/>
    <w:link w:val="Char3"/>
    <w:qFormat/>
    <w:rsid w:val="0025208C"/>
    <w:pPr>
      <w:tabs>
        <w:tab w:val="center" w:pos="4153"/>
        <w:tab w:val="right" w:pos="8306"/>
      </w:tabs>
      <w:snapToGrid w:val="0"/>
      <w:jc w:val="left"/>
    </w:pPr>
    <w:rPr>
      <w:sz w:val="18"/>
    </w:rPr>
  </w:style>
  <w:style w:type="paragraph" w:styleId="a9">
    <w:name w:val="header"/>
    <w:basedOn w:val="a"/>
    <w:link w:val="Char4"/>
    <w:qFormat/>
    <w:rsid w:val="0025208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rsid w:val="0025208C"/>
  </w:style>
  <w:style w:type="paragraph" w:styleId="4">
    <w:name w:val="toc 4"/>
    <w:basedOn w:val="a"/>
    <w:next w:val="a"/>
    <w:uiPriority w:val="39"/>
    <w:qFormat/>
    <w:rsid w:val="0025208C"/>
    <w:pPr>
      <w:ind w:leftChars="600" w:left="1260"/>
    </w:pPr>
  </w:style>
  <w:style w:type="paragraph" w:styleId="6">
    <w:name w:val="toc 6"/>
    <w:basedOn w:val="a"/>
    <w:next w:val="a"/>
    <w:uiPriority w:val="39"/>
    <w:qFormat/>
    <w:rsid w:val="0025208C"/>
    <w:pPr>
      <w:ind w:leftChars="1000" w:left="2100"/>
    </w:pPr>
  </w:style>
  <w:style w:type="paragraph" w:styleId="21">
    <w:name w:val="toc 2"/>
    <w:basedOn w:val="a"/>
    <w:next w:val="a"/>
    <w:uiPriority w:val="39"/>
    <w:qFormat/>
    <w:rsid w:val="0025208C"/>
    <w:pPr>
      <w:ind w:leftChars="200" w:left="420"/>
    </w:pPr>
  </w:style>
  <w:style w:type="paragraph" w:styleId="9">
    <w:name w:val="toc 9"/>
    <w:basedOn w:val="a"/>
    <w:next w:val="a"/>
    <w:uiPriority w:val="39"/>
    <w:qFormat/>
    <w:rsid w:val="0025208C"/>
    <w:pPr>
      <w:ind w:leftChars="1600" w:left="3360"/>
    </w:pPr>
  </w:style>
  <w:style w:type="paragraph" w:styleId="HTML">
    <w:name w:val="HTML Preformatted"/>
    <w:basedOn w:val="a"/>
    <w:link w:val="HTMLChar"/>
    <w:qFormat/>
    <w:rsid w:val="002520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a">
    <w:name w:val="Title"/>
    <w:basedOn w:val="a"/>
    <w:next w:val="a"/>
    <w:link w:val="Char5"/>
    <w:qFormat/>
    <w:rsid w:val="0025208C"/>
    <w:pPr>
      <w:spacing w:before="240" w:after="60"/>
      <w:jc w:val="center"/>
      <w:outlineLvl w:val="0"/>
    </w:pPr>
    <w:rPr>
      <w:rFonts w:ascii="Cambria" w:hAnsi="Cambria"/>
      <w:b/>
      <w:bCs/>
      <w:sz w:val="32"/>
      <w:szCs w:val="32"/>
    </w:rPr>
  </w:style>
  <w:style w:type="paragraph" w:styleId="ab">
    <w:name w:val="annotation subject"/>
    <w:basedOn w:val="a5"/>
    <w:next w:val="a5"/>
    <w:link w:val="Char6"/>
    <w:semiHidden/>
    <w:rsid w:val="0025208C"/>
    <w:rPr>
      <w:b/>
      <w:bCs/>
    </w:rPr>
  </w:style>
  <w:style w:type="table" w:styleId="ac">
    <w:name w:val="Table Grid"/>
    <w:basedOn w:val="a1"/>
    <w:uiPriority w:val="59"/>
    <w:qFormat/>
    <w:rsid w:val="00252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25208C"/>
    <w:rPr>
      <w:rFonts w:eastAsia="宋体"/>
      <w:b/>
      <w:bCs/>
      <w:sz w:val="24"/>
    </w:rPr>
  </w:style>
  <w:style w:type="character" w:styleId="ae">
    <w:name w:val="page number"/>
    <w:basedOn w:val="a0"/>
    <w:qFormat/>
    <w:rsid w:val="0025208C"/>
  </w:style>
  <w:style w:type="character" w:styleId="af">
    <w:name w:val="FollowedHyperlink"/>
    <w:basedOn w:val="a0"/>
    <w:uiPriority w:val="99"/>
    <w:unhideWhenUsed/>
    <w:qFormat/>
    <w:rsid w:val="0025208C"/>
    <w:rPr>
      <w:color w:val="800080" w:themeColor="followedHyperlink"/>
      <w:u w:val="single"/>
    </w:rPr>
  </w:style>
  <w:style w:type="character" w:styleId="af0">
    <w:name w:val="Hyperlink"/>
    <w:uiPriority w:val="99"/>
    <w:qFormat/>
    <w:rsid w:val="0025208C"/>
    <w:rPr>
      <w:color w:val="0000FF"/>
      <w:u w:val="single"/>
    </w:rPr>
  </w:style>
  <w:style w:type="character" w:styleId="af1">
    <w:name w:val="annotation reference"/>
    <w:semiHidden/>
    <w:qFormat/>
    <w:rsid w:val="0025208C"/>
    <w:rPr>
      <w:sz w:val="21"/>
      <w:szCs w:val="21"/>
    </w:rPr>
  </w:style>
  <w:style w:type="character" w:customStyle="1" w:styleId="1Char">
    <w:name w:val="标题 1 Char"/>
    <w:basedOn w:val="a0"/>
    <w:link w:val="1"/>
    <w:qFormat/>
    <w:rsid w:val="0025208C"/>
    <w:rPr>
      <w:rFonts w:ascii="Times New Roman" w:eastAsia="宋体" w:hAnsi="Times New Roman" w:cs="Times New Roman"/>
      <w:b/>
      <w:bCs/>
      <w:kern w:val="44"/>
      <w:sz w:val="24"/>
      <w:szCs w:val="44"/>
      <w:lang w:val="zh-CN" w:eastAsia="zh-CN"/>
    </w:rPr>
  </w:style>
  <w:style w:type="character" w:customStyle="1" w:styleId="2Char">
    <w:name w:val="标题 2 Char"/>
    <w:basedOn w:val="a0"/>
    <w:link w:val="2"/>
    <w:qFormat/>
    <w:rsid w:val="0025208C"/>
    <w:rPr>
      <w:rFonts w:ascii="Arial" w:eastAsia="宋体" w:hAnsi="Arial" w:cs="Times New Roman"/>
      <w:b/>
      <w:bCs/>
      <w:szCs w:val="24"/>
    </w:rPr>
  </w:style>
  <w:style w:type="character" w:customStyle="1" w:styleId="Char">
    <w:name w:val="文档结构图 Char"/>
    <w:link w:val="a4"/>
    <w:qFormat/>
    <w:rsid w:val="0025208C"/>
    <w:rPr>
      <w:rFonts w:ascii="宋体"/>
      <w:sz w:val="18"/>
      <w:szCs w:val="18"/>
    </w:rPr>
  </w:style>
  <w:style w:type="character" w:customStyle="1" w:styleId="Char10">
    <w:name w:val="文档结构图 Char1"/>
    <w:basedOn w:val="a0"/>
    <w:uiPriority w:val="99"/>
    <w:semiHidden/>
    <w:qFormat/>
    <w:rsid w:val="0025208C"/>
    <w:rPr>
      <w:rFonts w:ascii="宋体" w:eastAsia="宋体" w:hAnsi="Times New Roman" w:cs="Times New Roman"/>
      <w:sz w:val="18"/>
      <w:szCs w:val="18"/>
    </w:rPr>
  </w:style>
  <w:style w:type="character" w:customStyle="1" w:styleId="Char1">
    <w:name w:val="纯文本 Char"/>
    <w:basedOn w:val="a0"/>
    <w:link w:val="a6"/>
    <w:uiPriority w:val="99"/>
    <w:qFormat/>
    <w:rsid w:val="0025208C"/>
    <w:rPr>
      <w:rFonts w:ascii="宋体" w:eastAsia="宋体" w:hAnsi="Courier New" w:cs="Courier New"/>
      <w:szCs w:val="21"/>
    </w:rPr>
  </w:style>
  <w:style w:type="character" w:customStyle="1" w:styleId="2Char0">
    <w:name w:val="正文文本缩进 2 Char"/>
    <w:basedOn w:val="a0"/>
    <w:link w:val="20"/>
    <w:qFormat/>
    <w:rsid w:val="0025208C"/>
    <w:rPr>
      <w:rFonts w:ascii="宋体" w:eastAsia="宋体" w:hAnsi="宋体" w:cs="Times New Roman"/>
      <w:szCs w:val="24"/>
    </w:rPr>
  </w:style>
  <w:style w:type="character" w:customStyle="1" w:styleId="Char4">
    <w:name w:val="页眉 Char"/>
    <w:basedOn w:val="a0"/>
    <w:link w:val="a9"/>
    <w:qFormat/>
    <w:rsid w:val="0025208C"/>
    <w:rPr>
      <w:rFonts w:ascii="Times New Roman" w:eastAsia="宋体" w:hAnsi="Times New Roman" w:cs="Times New Roman"/>
      <w:sz w:val="18"/>
      <w:szCs w:val="24"/>
    </w:rPr>
  </w:style>
  <w:style w:type="character" w:customStyle="1" w:styleId="Char3">
    <w:name w:val="页脚 Char"/>
    <w:basedOn w:val="a0"/>
    <w:link w:val="a8"/>
    <w:qFormat/>
    <w:rsid w:val="0025208C"/>
    <w:rPr>
      <w:rFonts w:ascii="Times New Roman" w:eastAsia="宋体" w:hAnsi="Times New Roman" w:cs="Times New Roman"/>
      <w:sz w:val="18"/>
      <w:szCs w:val="24"/>
    </w:rPr>
  </w:style>
  <w:style w:type="paragraph" w:customStyle="1" w:styleId="CharCharCharCharCharCharChar">
    <w:name w:val="Char Char Char Char Char Char Char"/>
    <w:basedOn w:val="a"/>
    <w:qFormat/>
    <w:rsid w:val="0025208C"/>
    <w:pPr>
      <w:widowControl/>
      <w:spacing w:after="160" w:line="240" w:lineRule="exact"/>
      <w:jc w:val="left"/>
    </w:pPr>
  </w:style>
  <w:style w:type="paragraph" w:customStyle="1" w:styleId="11">
    <w:name w:val="列出段落1"/>
    <w:basedOn w:val="a"/>
    <w:uiPriority w:val="34"/>
    <w:qFormat/>
    <w:rsid w:val="0025208C"/>
    <w:pPr>
      <w:ind w:firstLineChars="200" w:firstLine="420"/>
    </w:pPr>
    <w:rPr>
      <w:rFonts w:ascii="Calibri" w:hAnsi="Calibri"/>
      <w:szCs w:val="22"/>
    </w:rPr>
  </w:style>
  <w:style w:type="paragraph" w:customStyle="1" w:styleId="Char7">
    <w:name w:val="Char"/>
    <w:basedOn w:val="a"/>
    <w:qFormat/>
    <w:rsid w:val="0025208C"/>
  </w:style>
  <w:style w:type="paragraph" w:customStyle="1" w:styleId="af2">
    <w:name w:val="表字"/>
    <w:qFormat/>
    <w:rsid w:val="0025208C"/>
    <w:rPr>
      <w:rFonts w:ascii="Times New Roman" w:eastAsia="宋体" w:hAnsi="Times New Roman" w:cs="Times New Roman"/>
      <w:kern w:val="2"/>
      <w:sz w:val="21"/>
      <w:szCs w:val="21"/>
    </w:rPr>
  </w:style>
  <w:style w:type="character" w:customStyle="1" w:styleId="CharChar8">
    <w:name w:val="Char Char8"/>
    <w:qFormat/>
    <w:rsid w:val="0025208C"/>
    <w:rPr>
      <w:rFonts w:ascii="Times New Roman" w:hAnsi="Times New Roman"/>
      <w:b/>
      <w:bCs/>
      <w:kern w:val="44"/>
      <w:sz w:val="24"/>
      <w:szCs w:val="44"/>
    </w:rPr>
  </w:style>
  <w:style w:type="character" w:customStyle="1" w:styleId="HTMLChar">
    <w:name w:val="HTML 预设格式 Char"/>
    <w:basedOn w:val="a0"/>
    <w:link w:val="HTML"/>
    <w:qFormat/>
    <w:rsid w:val="0025208C"/>
    <w:rPr>
      <w:rFonts w:ascii="宋体" w:eastAsia="宋体" w:hAnsi="宋体" w:cs="宋体"/>
      <w:kern w:val="0"/>
      <w:sz w:val="24"/>
      <w:szCs w:val="24"/>
    </w:rPr>
  </w:style>
  <w:style w:type="paragraph" w:customStyle="1" w:styleId="p0">
    <w:name w:val="p0"/>
    <w:basedOn w:val="a"/>
    <w:qFormat/>
    <w:rsid w:val="0025208C"/>
    <w:pPr>
      <w:widowControl/>
    </w:pPr>
    <w:rPr>
      <w:kern w:val="0"/>
      <w:szCs w:val="21"/>
    </w:rPr>
  </w:style>
  <w:style w:type="character" w:customStyle="1" w:styleId="Char0">
    <w:name w:val="批注文字 Char"/>
    <w:basedOn w:val="a0"/>
    <w:link w:val="a5"/>
    <w:semiHidden/>
    <w:qFormat/>
    <w:rsid w:val="0025208C"/>
    <w:rPr>
      <w:rFonts w:ascii="Times New Roman" w:eastAsia="宋体" w:hAnsi="Times New Roman" w:cs="Times New Roman"/>
      <w:szCs w:val="24"/>
    </w:rPr>
  </w:style>
  <w:style w:type="character" w:customStyle="1" w:styleId="Char6">
    <w:name w:val="批注主题 Char"/>
    <w:basedOn w:val="Char0"/>
    <w:link w:val="ab"/>
    <w:semiHidden/>
    <w:qFormat/>
    <w:rsid w:val="0025208C"/>
    <w:rPr>
      <w:rFonts w:ascii="Times New Roman" w:eastAsia="宋体" w:hAnsi="Times New Roman" w:cs="Times New Roman"/>
      <w:b/>
      <w:bCs/>
      <w:szCs w:val="24"/>
    </w:rPr>
  </w:style>
  <w:style w:type="character" w:customStyle="1" w:styleId="Char2">
    <w:name w:val="批注框文本 Char"/>
    <w:basedOn w:val="a0"/>
    <w:link w:val="a7"/>
    <w:semiHidden/>
    <w:qFormat/>
    <w:rsid w:val="0025208C"/>
    <w:rPr>
      <w:rFonts w:ascii="Times New Roman" w:eastAsia="宋体" w:hAnsi="Times New Roman" w:cs="Times New Roman"/>
      <w:sz w:val="18"/>
      <w:szCs w:val="18"/>
    </w:rPr>
  </w:style>
  <w:style w:type="paragraph" w:customStyle="1" w:styleId="Char11">
    <w:name w:val="Char1"/>
    <w:basedOn w:val="a"/>
    <w:qFormat/>
    <w:rsid w:val="0025208C"/>
    <w:rPr>
      <w:rFonts w:ascii="Tahoma" w:hAnsi="Tahoma"/>
      <w:sz w:val="24"/>
      <w:szCs w:val="20"/>
    </w:rPr>
  </w:style>
  <w:style w:type="character" w:customStyle="1" w:styleId="Char5">
    <w:name w:val="标题 Char"/>
    <w:basedOn w:val="a0"/>
    <w:link w:val="aa"/>
    <w:qFormat/>
    <w:rsid w:val="0025208C"/>
    <w:rPr>
      <w:rFonts w:ascii="Cambria" w:eastAsia="宋体" w:hAnsi="Cambria" w:cs="Times New Roman"/>
      <w:b/>
      <w:bCs/>
      <w:sz w:val="32"/>
      <w:szCs w:val="32"/>
    </w:rPr>
  </w:style>
  <w:style w:type="paragraph" w:customStyle="1" w:styleId="Style49">
    <w:name w:val="_Style 49"/>
    <w:qFormat/>
    <w:rsid w:val="0025208C"/>
    <w:pPr>
      <w:widowControl w:val="0"/>
      <w:jc w:val="both"/>
    </w:pPr>
    <w:rPr>
      <w:rFonts w:ascii="Times New Roman" w:eastAsia="宋体" w:hAnsi="Times New Roman" w:cs="Times New Roman"/>
      <w:kern w:val="2"/>
      <w:sz w:val="21"/>
      <w:szCs w:val="24"/>
    </w:rPr>
  </w:style>
  <w:style w:type="paragraph" w:customStyle="1" w:styleId="CharCharCharCharCharCharCharChar">
    <w:name w:val="Char Char Char Char Char Char Char Char"/>
    <w:basedOn w:val="a"/>
    <w:qFormat/>
    <w:rsid w:val="0025208C"/>
    <w:rPr>
      <w:rFonts w:ascii="Tahoma" w:hAnsi="Tahoma"/>
      <w:sz w:val="24"/>
      <w:szCs w:val="20"/>
    </w:rPr>
  </w:style>
  <w:style w:type="paragraph" w:customStyle="1" w:styleId="CharCharCharCharCharCharCharChar1">
    <w:name w:val="Char Char Char Char Char Char Char Char1"/>
    <w:basedOn w:val="a"/>
    <w:qFormat/>
    <w:rsid w:val="0025208C"/>
    <w:rPr>
      <w:rFonts w:ascii="Tahoma" w:hAnsi="Tahoma"/>
      <w:sz w:val="24"/>
      <w:szCs w:val="20"/>
    </w:rPr>
  </w:style>
  <w:style w:type="paragraph" w:customStyle="1" w:styleId="CharCharCharCharCharCharCharChar2">
    <w:name w:val="Char Char Char Char Char Char Char Char2"/>
    <w:basedOn w:val="a"/>
    <w:qFormat/>
    <w:rsid w:val="0025208C"/>
    <w:rPr>
      <w:rFonts w:ascii="Tahoma" w:hAnsi="Tahoma"/>
      <w:sz w:val="24"/>
      <w:szCs w:val="20"/>
    </w:rPr>
  </w:style>
  <w:style w:type="paragraph" w:styleId="af3">
    <w:name w:val="List Paragraph"/>
    <w:basedOn w:val="a"/>
    <w:uiPriority w:val="99"/>
    <w:qFormat/>
    <w:rsid w:val="0025208C"/>
    <w:pPr>
      <w:ind w:firstLineChars="200" w:firstLine="420"/>
    </w:pPr>
  </w:style>
  <w:style w:type="paragraph" w:customStyle="1" w:styleId="CharChar">
    <w:name w:val="Char Char"/>
    <w:basedOn w:val="a"/>
    <w:qFormat/>
    <w:rsid w:val="0025208C"/>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C83CB-4056-4088-B174-048F4A9EF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6</Pages>
  <Words>558</Words>
  <Characters>3186</Characters>
  <Application>Microsoft Office Word</Application>
  <DocSecurity>0</DocSecurity>
  <Lines>26</Lines>
  <Paragraphs>7</Paragraphs>
  <ScaleCrop>false</ScaleCrop>
  <Company>111</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cpl</dc:creator>
  <cp:lastModifiedBy>China</cp:lastModifiedBy>
  <cp:revision>666</cp:revision>
  <cp:lastPrinted>2019-07-22T06:12:00Z</cp:lastPrinted>
  <dcterms:created xsi:type="dcterms:W3CDTF">2016-07-26T06:15:00Z</dcterms:created>
  <dcterms:modified xsi:type="dcterms:W3CDTF">2022-11-17T08:01:00Z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A66AB11DAD5A49ACB0409299E4B2F7DE</vt:lpwstr>
  </property>
</Properties>
</file>